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A6" w:rsidRDefault="00F27677" w:rsidP="00C809A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Credit/No Credit (CR/NC) </w:t>
      </w:r>
      <w:r w:rsidR="00C809A6">
        <w:rPr>
          <w:b/>
          <w:sz w:val="28"/>
          <w:szCs w:val="28"/>
        </w:rPr>
        <w:t>FAQ</w:t>
      </w:r>
    </w:p>
    <w:p w:rsidR="00C809A6" w:rsidRDefault="007E4936" w:rsidP="00C809A6">
      <w:pPr>
        <w:rPr>
          <w:rFonts w:eastAsia="Times New Roman"/>
          <w:sz w:val="24"/>
          <w:szCs w:val="24"/>
        </w:rPr>
      </w:pPr>
      <w:r w:rsidRPr="008F59EA">
        <w:rPr>
          <w:rFonts w:eastAsia="Times New Roman"/>
          <w:sz w:val="24"/>
          <w:szCs w:val="24"/>
        </w:rPr>
        <w:t xml:space="preserve">Students will need to be well advised on how to choose which grading base they prefer (especially </w:t>
      </w:r>
      <w:r w:rsidR="00C809A6">
        <w:rPr>
          <w:rFonts w:eastAsia="Times New Roman"/>
          <w:sz w:val="24"/>
          <w:szCs w:val="24"/>
        </w:rPr>
        <w:t>for financial aid eligibility). All students need to maintain both GPA (see below) and PACE (</w:t>
      </w:r>
      <w:r w:rsidR="00C809A6" w:rsidRPr="008F59EA">
        <w:rPr>
          <w:rFonts w:eastAsia="Times New Roman"/>
          <w:sz w:val="24"/>
          <w:szCs w:val="24"/>
        </w:rPr>
        <w:t>a 67% passing rate for courses completed/units attempted</w:t>
      </w:r>
      <w:r w:rsidR="00C809A6">
        <w:rPr>
          <w:rFonts w:eastAsia="Times New Roman"/>
          <w:sz w:val="24"/>
          <w:szCs w:val="24"/>
        </w:rPr>
        <w:t>)</w:t>
      </w:r>
      <w:r w:rsidR="00C809A6" w:rsidRPr="008F59EA">
        <w:rPr>
          <w:rFonts w:eastAsia="Times New Roman"/>
          <w:sz w:val="24"/>
          <w:szCs w:val="24"/>
        </w:rPr>
        <w:t xml:space="preserve"> </w:t>
      </w:r>
      <w:r w:rsidR="00C809A6">
        <w:rPr>
          <w:rFonts w:eastAsia="Times New Roman"/>
          <w:sz w:val="24"/>
          <w:szCs w:val="24"/>
        </w:rPr>
        <w:t xml:space="preserve">in order to meet Satisfactory Academic Progress (SAP) and be eligible for financial aid. </w:t>
      </w:r>
    </w:p>
    <w:p w:rsidR="00C809A6" w:rsidRDefault="00C809A6" w:rsidP="00C809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Undergraduate students must maintain a GPA of 2.0 </w:t>
      </w:r>
      <w:r w:rsidR="00B84BD4">
        <w:rPr>
          <w:sz w:val="24"/>
          <w:szCs w:val="24"/>
        </w:rPr>
        <w:t xml:space="preserve">(after two academic years) </w:t>
      </w:r>
      <w:r>
        <w:rPr>
          <w:rFonts w:eastAsia="Times New Roman"/>
          <w:sz w:val="24"/>
          <w:szCs w:val="24"/>
        </w:rPr>
        <w:t>and a PACE of 67%</w:t>
      </w:r>
    </w:p>
    <w:p w:rsidR="00C809A6" w:rsidRDefault="00C809A6" w:rsidP="00C809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Credential students must maintain a GPA of 2.5 and a PACE of 67%</w:t>
      </w:r>
    </w:p>
    <w:p w:rsidR="00C809A6" w:rsidRDefault="00C809A6" w:rsidP="00C809A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Graduate students must maintain a GPA of 3.0 and a pace of 67%</w:t>
      </w:r>
    </w:p>
    <w:p w:rsidR="00122B18" w:rsidRPr="00122B18" w:rsidRDefault="00122B18" w:rsidP="008E54F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122B18">
        <w:rPr>
          <w:rFonts w:eastAsia="Times New Roman"/>
          <w:sz w:val="24"/>
          <w:szCs w:val="24"/>
        </w:rPr>
        <w:t>CR/NC grades can have an impact on Satisfactory Academic Progress (SAP). SAP is measured by cumulative GPA and Program Pace. CR/NC grades have no impact on GPA. Any NC grades will have the same impact on SAP and Pace calculations as an F or WU. Any CR grades will count as units earned in these calculations, but will not help any GPA concerns.</w:t>
      </w:r>
    </w:p>
    <w:p w:rsidR="00B84BD4" w:rsidRPr="00B84BD4" w:rsidRDefault="00B84BD4" w:rsidP="00B84BD4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B84BD4">
        <w:rPr>
          <w:rFonts w:eastAsia="Times New Roman"/>
          <w:sz w:val="24"/>
          <w:szCs w:val="24"/>
        </w:rPr>
        <w:t xml:space="preserve">No Credit (NC) grade(s) will </w:t>
      </w:r>
      <w:r w:rsidRPr="00B84BD4">
        <w:rPr>
          <w:rFonts w:eastAsia="Times New Roman"/>
          <w:b/>
          <w:sz w:val="24"/>
          <w:szCs w:val="24"/>
        </w:rPr>
        <w:t xml:space="preserve">not </w:t>
      </w:r>
      <w:r w:rsidRPr="00B84BD4">
        <w:rPr>
          <w:rFonts w:eastAsia="Times New Roman"/>
          <w:sz w:val="24"/>
          <w:szCs w:val="24"/>
        </w:rPr>
        <w:t xml:space="preserve">be counted as earned credits for SAP purposes, resulting in a potentially decreased PACE. Also, please note, NC grades </w:t>
      </w:r>
      <w:r w:rsidRPr="00B84BD4">
        <w:rPr>
          <w:rFonts w:eastAsia="Times New Roman"/>
          <w:b/>
          <w:sz w:val="24"/>
          <w:szCs w:val="24"/>
        </w:rPr>
        <w:t>will be</w:t>
      </w:r>
      <w:r w:rsidRPr="00B84BD4">
        <w:rPr>
          <w:rFonts w:eastAsia="Times New Roman"/>
          <w:sz w:val="24"/>
          <w:szCs w:val="24"/>
        </w:rPr>
        <w:t xml:space="preserve"> counted as unsuccessfully “earned” credits for Financial</w:t>
      </w:r>
      <w:r w:rsidR="006A1923">
        <w:rPr>
          <w:rFonts w:eastAsia="Times New Roman"/>
          <w:sz w:val="24"/>
          <w:szCs w:val="24"/>
        </w:rPr>
        <w:t xml:space="preserve"> Aid eligibility purposes.</w:t>
      </w:r>
    </w:p>
    <w:p w:rsidR="00C809A6" w:rsidRPr="00C809A6" w:rsidRDefault="00C809A6" w:rsidP="00C809A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you withdraw from the term with the Registrar’s Office, please specify </w:t>
      </w:r>
      <w:r w:rsidRPr="00C809A6">
        <w:rPr>
          <w:rFonts w:eastAsia="Times New Roman"/>
          <w:b/>
          <w:i/>
          <w:sz w:val="24"/>
          <w:szCs w:val="24"/>
          <w:u w:val="single"/>
        </w:rPr>
        <w:t>if</w:t>
      </w:r>
      <w:r>
        <w:rPr>
          <w:rFonts w:eastAsia="Times New Roman"/>
          <w:sz w:val="24"/>
          <w:szCs w:val="24"/>
        </w:rPr>
        <w:t xml:space="preserve"> your withdrawal is COVID-19 related at the time you withdraw from the University.</w:t>
      </w:r>
    </w:p>
    <w:p w:rsidR="00C809A6" w:rsidRDefault="007E4936" w:rsidP="00D452F3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809A6">
        <w:rPr>
          <w:rFonts w:eastAsia="Times New Roman"/>
          <w:sz w:val="24"/>
          <w:szCs w:val="24"/>
        </w:rPr>
        <w:t>Financial Aid considers</w:t>
      </w:r>
      <w:r w:rsidR="00C809A6" w:rsidRPr="00C809A6">
        <w:rPr>
          <w:rFonts w:eastAsia="Times New Roman"/>
          <w:sz w:val="24"/>
          <w:szCs w:val="24"/>
        </w:rPr>
        <w:t xml:space="preserve"> NC grade</w:t>
      </w:r>
      <w:r w:rsidR="00C809A6">
        <w:rPr>
          <w:rFonts w:eastAsia="Times New Roman"/>
          <w:sz w:val="24"/>
          <w:szCs w:val="24"/>
        </w:rPr>
        <w:t>(s)</w:t>
      </w:r>
      <w:r w:rsidR="00C809A6" w:rsidRPr="00C809A6">
        <w:rPr>
          <w:rFonts w:eastAsia="Times New Roman"/>
          <w:sz w:val="24"/>
          <w:szCs w:val="24"/>
        </w:rPr>
        <w:t xml:space="preserve"> equivalent to the</w:t>
      </w:r>
      <w:r w:rsidRPr="00C809A6">
        <w:rPr>
          <w:rFonts w:eastAsia="Times New Roman"/>
          <w:sz w:val="24"/>
          <w:szCs w:val="24"/>
        </w:rPr>
        <w:t xml:space="preserve"> grades of F or </w:t>
      </w:r>
      <w:r w:rsidR="00C809A6" w:rsidRPr="00C809A6">
        <w:rPr>
          <w:rFonts w:eastAsia="Times New Roman"/>
          <w:sz w:val="24"/>
          <w:szCs w:val="24"/>
        </w:rPr>
        <w:t xml:space="preserve">W or “I” for </w:t>
      </w:r>
      <w:r w:rsidR="00FB717B">
        <w:rPr>
          <w:rFonts w:eastAsia="Times New Roman"/>
          <w:sz w:val="24"/>
          <w:szCs w:val="24"/>
        </w:rPr>
        <w:t>financial aid purposes and aid calculation for w</w:t>
      </w:r>
      <w:r w:rsidR="00C809A6" w:rsidRPr="00C809A6">
        <w:rPr>
          <w:rFonts w:eastAsia="Times New Roman"/>
          <w:sz w:val="24"/>
          <w:szCs w:val="24"/>
        </w:rPr>
        <w:t>ithdrawals (R2T4)</w:t>
      </w:r>
      <w:r w:rsidR="00344DB5" w:rsidRPr="00C809A6">
        <w:rPr>
          <w:rFonts w:eastAsia="Times New Roman"/>
          <w:sz w:val="24"/>
          <w:szCs w:val="24"/>
        </w:rPr>
        <w:t xml:space="preserve">. </w:t>
      </w:r>
      <w:r w:rsidR="00A552B4">
        <w:rPr>
          <w:rFonts w:eastAsia="Times New Roman"/>
          <w:sz w:val="24"/>
          <w:szCs w:val="24"/>
        </w:rPr>
        <w:t>The R2T4 calculation determines how much of the aid you have “earned” in class time and how much would need to be repaid, if any.</w:t>
      </w:r>
    </w:p>
    <w:p w:rsidR="007E4936" w:rsidRDefault="007E4936" w:rsidP="00113F49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809A6">
        <w:rPr>
          <w:rFonts w:eastAsia="Times New Roman"/>
          <w:sz w:val="24"/>
          <w:szCs w:val="24"/>
        </w:rPr>
        <w:t>Financial aid evaluates SAP PACE based on “successfull</w:t>
      </w:r>
      <w:r w:rsidR="00FB717B">
        <w:rPr>
          <w:rFonts w:eastAsia="Times New Roman"/>
          <w:sz w:val="24"/>
          <w:szCs w:val="24"/>
        </w:rPr>
        <w:t>y earned units” of D and above. Therefore, even though a student is granted a successfully earned unit for financial aid purposes with a grade of D,</w:t>
      </w:r>
      <w:r w:rsidR="00A552B4">
        <w:rPr>
          <w:rFonts w:eastAsia="Times New Roman"/>
          <w:sz w:val="24"/>
          <w:szCs w:val="24"/>
        </w:rPr>
        <w:t xml:space="preserve"> a D grade is also equivalent to a</w:t>
      </w:r>
      <w:r w:rsidR="00FB717B">
        <w:rPr>
          <w:rFonts w:eastAsia="Times New Roman"/>
          <w:sz w:val="24"/>
          <w:szCs w:val="24"/>
        </w:rPr>
        <w:t xml:space="preserve"> NC </w:t>
      </w:r>
      <w:r w:rsidR="00A552B4">
        <w:rPr>
          <w:rFonts w:eastAsia="Times New Roman"/>
          <w:sz w:val="24"/>
          <w:szCs w:val="24"/>
        </w:rPr>
        <w:t xml:space="preserve">grade </w:t>
      </w:r>
      <w:r w:rsidR="00FB717B">
        <w:rPr>
          <w:rFonts w:eastAsia="Times New Roman"/>
          <w:sz w:val="24"/>
          <w:szCs w:val="24"/>
        </w:rPr>
        <w:t>if the student opts for the No Credit opti</w:t>
      </w:r>
      <w:r w:rsidR="00A552B4">
        <w:rPr>
          <w:rFonts w:eastAsia="Times New Roman"/>
          <w:sz w:val="24"/>
          <w:szCs w:val="24"/>
        </w:rPr>
        <w:t>on. The No Credit Option may</w:t>
      </w:r>
      <w:r w:rsidR="00FB717B">
        <w:rPr>
          <w:rFonts w:eastAsia="Times New Roman"/>
          <w:sz w:val="24"/>
          <w:szCs w:val="24"/>
        </w:rPr>
        <w:t xml:space="preserve"> negatively affect a student’</w:t>
      </w:r>
      <w:r w:rsidR="00A552B4">
        <w:rPr>
          <w:rFonts w:eastAsia="Times New Roman"/>
          <w:sz w:val="24"/>
          <w:szCs w:val="24"/>
        </w:rPr>
        <w:t>s PACE, as a No Credit grade decreases</w:t>
      </w:r>
      <w:r w:rsidR="00FB717B">
        <w:rPr>
          <w:rFonts w:eastAsia="Times New Roman"/>
          <w:sz w:val="24"/>
          <w:szCs w:val="24"/>
        </w:rPr>
        <w:t xml:space="preserve"> the percentage of the passing rate for courses completed/units attempted.</w:t>
      </w:r>
    </w:p>
    <w:p w:rsidR="00A552B4" w:rsidRPr="00113F49" w:rsidRDefault="00A552B4" w:rsidP="00113F49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Credit/No Credit options have no impact to GPA. GPA remains the same. Credit/No Credit options however, may impact PACE (percentage rate for courses completed/units attempted).</w:t>
      </w:r>
    </w:p>
    <w:p w:rsidR="008F59EA" w:rsidRDefault="008F59EA" w:rsidP="008F59E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6AB">
        <w:rPr>
          <w:sz w:val="24"/>
          <w:szCs w:val="24"/>
        </w:rPr>
        <w:t>I</w:t>
      </w:r>
      <w:r w:rsidR="00113F49">
        <w:rPr>
          <w:sz w:val="24"/>
          <w:szCs w:val="24"/>
        </w:rPr>
        <w:t xml:space="preserve">f a </w:t>
      </w:r>
      <w:r w:rsidRPr="005B36AB">
        <w:rPr>
          <w:sz w:val="24"/>
          <w:szCs w:val="24"/>
        </w:rPr>
        <w:t>student</w:t>
      </w:r>
      <w:r w:rsidR="00113F49">
        <w:rPr>
          <w:sz w:val="24"/>
          <w:szCs w:val="24"/>
        </w:rPr>
        <w:t>’s</w:t>
      </w:r>
      <w:r w:rsidRPr="005B36AB">
        <w:rPr>
          <w:sz w:val="24"/>
          <w:szCs w:val="24"/>
        </w:rPr>
        <w:t xml:space="preserve"> </w:t>
      </w:r>
      <w:r w:rsidR="008E54F1">
        <w:rPr>
          <w:sz w:val="24"/>
          <w:szCs w:val="24"/>
        </w:rPr>
        <w:t xml:space="preserve">GPA </w:t>
      </w:r>
      <w:r w:rsidR="00113F49">
        <w:rPr>
          <w:sz w:val="24"/>
          <w:szCs w:val="24"/>
        </w:rPr>
        <w:t>and/or PACE falls</w:t>
      </w:r>
      <w:r w:rsidR="00A552B4">
        <w:rPr>
          <w:sz w:val="24"/>
          <w:szCs w:val="24"/>
        </w:rPr>
        <w:t xml:space="preserve"> below the minimum required, the</w:t>
      </w:r>
      <w:r w:rsidR="00113F49">
        <w:rPr>
          <w:sz w:val="24"/>
          <w:szCs w:val="24"/>
        </w:rPr>
        <w:t xml:space="preserve"> student would no longer be eligible for financi</w:t>
      </w:r>
      <w:r w:rsidR="00A552B4">
        <w:rPr>
          <w:sz w:val="24"/>
          <w:szCs w:val="24"/>
        </w:rPr>
        <w:t>al aid for the following term. The</w:t>
      </w:r>
      <w:r w:rsidR="00113F49">
        <w:rPr>
          <w:sz w:val="24"/>
          <w:szCs w:val="24"/>
        </w:rPr>
        <w:t xml:space="preserve"> student may opt to complete and submit a </w:t>
      </w:r>
      <w:hyperlink r:id="rId6" w:history="1">
        <w:r w:rsidRPr="00A552B4">
          <w:rPr>
            <w:rStyle w:val="Hyperlink"/>
            <w:sz w:val="24"/>
            <w:szCs w:val="24"/>
          </w:rPr>
          <w:t>SAP appeal</w:t>
        </w:r>
      </w:hyperlink>
      <w:r w:rsidRPr="005B36AB">
        <w:rPr>
          <w:sz w:val="24"/>
          <w:szCs w:val="24"/>
        </w:rPr>
        <w:t xml:space="preserve"> for </w:t>
      </w:r>
      <w:r w:rsidR="00113F49">
        <w:rPr>
          <w:sz w:val="24"/>
          <w:szCs w:val="24"/>
        </w:rPr>
        <w:t xml:space="preserve">consideration for </w:t>
      </w:r>
      <w:r w:rsidRPr="005B36AB">
        <w:rPr>
          <w:sz w:val="24"/>
          <w:szCs w:val="24"/>
        </w:rPr>
        <w:t xml:space="preserve">continuing aid eligibility </w:t>
      </w:r>
      <w:r w:rsidRPr="00113F49">
        <w:rPr>
          <w:i/>
          <w:sz w:val="24"/>
          <w:szCs w:val="24"/>
          <w:u w:val="single"/>
        </w:rPr>
        <w:t>due to a qualifying emergenc</w:t>
      </w:r>
      <w:r w:rsidR="00113F49">
        <w:rPr>
          <w:i/>
          <w:sz w:val="24"/>
          <w:szCs w:val="24"/>
          <w:u w:val="single"/>
        </w:rPr>
        <w:t xml:space="preserve">y that was beyond their control, and must </w:t>
      </w:r>
      <w:r w:rsidR="00A552B4">
        <w:rPr>
          <w:i/>
          <w:sz w:val="24"/>
          <w:szCs w:val="24"/>
          <w:u w:val="single"/>
        </w:rPr>
        <w:t xml:space="preserve">be able to demonstrate the ability to progress toward their degree </w:t>
      </w:r>
      <w:r w:rsidR="00113F49">
        <w:rPr>
          <w:i/>
          <w:sz w:val="24"/>
          <w:szCs w:val="24"/>
          <w:u w:val="single"/>
        </w:rPr>
        <w:t>moving forward</w:t>
      </w:r>
      <w:r w:rsidR="00113F49">
        <w:rPr>
          <w:sz w:val="24"/>
          <w:szCs w:val="24"/>
        </w:rPr>
        <w:t>. The Office of Financial Aid</w:t>
      </w:r>
      <w:r w:rsidRPr="005B36AB">
        <w:rPr>
          <w:sz w:val="24"/>
          <w:szCs w:val="24"/>
        </w:rPr>
        <w:t xml:space="preserve"> evaluate</w:t>
      </w:r>
      <w:r w:rsidR="00113F49">
        <w:rPr>
          <w:sz w:val="24"/>
          <w:szCs w:val="24"/>
        </w:rPr>
        <w:t>s</w:t>
      </w:r>
      <w:r w:rsidRPr="005B36AB">
        <w:rPr>
          <w:sz w:val="24"/>
          <w:szCs w:val="24"/>
        </w:rPr>
        <w:t xml:space="preserve"> each appeal on a case by case bases, </w:t>
      </w:r>
      <w:r w:rsidR="008E54F1">
        <w:rPr>
          <w:sz w:val="24"/>
          <w:szCs w:val="24"/>
        </w:rPr>
        <w:t>per federal regulations.</w:t>
      </w:r>
    </w:p>
    <w:p w:rsidR="007E4936" w:rsidRDefault="007E4936" w:rsidP="007E4936"/>
    <w:p w:rsidR="007E4936" w:rsidRPr="00D805B9" w:rsidRDefault="007E4936" w:rsidP="00D805B9"/>
    <w:p w:rsidR="007E4936" w:rsidRPr="007E4936" w:rsidRDefault="007E4936" w:rsidP="00A90E50">
      <w:pPr>
        <w:ind w:left="360"/>
      </w:pPr>
    </w:p>
    <w:sectPr w:rsidR="007E4936" w:rsidRPr="007E4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8632B"/>
    <w:multiLevelType w:val="hybridMultilevel"/>
    <w:tmpl w:val="B846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E6199"/>
    <w:multiLevelType w:val="hybridMultilevel"/>
    <w:tmpl w:val="0BEEE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36"/>
    <w:rsid w:val="00113F49"/>
    <w:rsid w:val="00122B18"/>
    <w:rsid w:val="00344DB5"/>
    <w:rsid w:val="005B36AB"/>
    <w:rsid w:val="006A1923"/>
    <w:rsid w:val="006C350D"/>
    <w:rsid w:val="007A6F97"/>
    <w:rsid w:val="007E4936"/>
    <w:rsid w:val="008E54F1"/>
    <w:rsid w:val="008F59EA"/>
    <w:rsid w:val="00A03559"/>
    <w:rsid w:val="00A552B4"/>
    <w:rsid w:val="00A90E50"/>
    <w:rsid w:val="00B84BD4"/>
    <w:rsid w:val="00C809A6"/>
    <w:rsid w:val="00D05830"/>
    <w:rsid w:val="00D805B9"/>
    <w:rsid w:val="00EA1720"/>
    <w:rsid w:val="00EC1431"/>
    <w:rsid w:val="00F27677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E285A-909F-4FA3-A438-F634918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lerton.edu/financialaid/eligibility/SA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C1E5-DBB5-4675-8D3E-206DFEC0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Gamboa, Brenda</dc:creator>
  <cp:keywords/>
  <dc:description/>
  <cp:lastModifiedBy>Buonocore, Adelina</cp:lastModifiedBy>
  <cp:revision>2</cp:revision>
  <dcterms:created xsi:type="dcterms:W3CDTF">2020-11-13T20:06:00Z</dcterms:created>
  <dcterms:modified xsi:type="dcterms:W3CDTF">2020-11-13T20:06:00Z</dcterms:modified>
</cp:coreProperties>
</file>