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85A" w:rsidRDefault="003209A9" w:rsidP="002D585A">
      <w:pPr>
        <w:pStyle w:val="Title"/>
      </w:pPr>
      <w:bookmarkStart w:id="0" w:name="_GoBack"/>
      <w:bookmarkEnd w:id="0"/>
      <w:r>
        <w:t xml:space="preserve">Developing an Outcome:  </w:t>
      </w:r>
      <w:r w:rsidR="004C1030">
        <w:t>Assessment</w:t>
      </w:r>
      <w:r>
        <w:t xml:space="preserve"> </w:t>
      </w:r>
      <w:r w:rsidR="002D585A">
        <w:t>Steps 1-3</w:t>
      </w:r>
      <w:r w:rsidR="00721010">
        <w:t xml:space="preserve"> Worksheet</w:t>
      </w:r>
    </w:p>
    <w:p w:rsidR="00C638AA" w:rsidRPr="002D585A" w:rsidRDefault="00E95EB9">
      <w:pPr>
        <w:rPr>
          <w:rFonts w:ascii="Garamond" w:hAnsi="Garamond"/>
          <w:sz w:val="24"/>
          <w:szCs w:val="24"/>
        </w:rPr>
      </w:pPr>
      <w:r>
        <w:rPr>
          <w:rFonts w:ascii="Garamond" w:hAnsi="Garamond"/>
          <w:sz w:val="24"/>
          <w:szCs w:val="24"/>
        </w:rPr>
        <w:t xml:space="preserve">Use this worksheet to develop an Outcome following the University 6-Step </w:t>
      </w:r>
      <w:r w:rsidR="00503923">
        <w:rPr>
          <w:rFonts w:ascii="Garamond" w:hAnsi="Garamond"/>
          <w:sz w:val="24"/>
          <w:szCs w:val="24"/>
        </w:rPr>
        <w:t>assessment p</w:t>
      </w:r>
      <w:r>
        <w:rPr>
          <w:rFonts w:ascii="Garamond" w:hAnsi="Garamond"/>
          <w:sz w:val="24"/>
          <w:szCs w:val="24"/>
        </w:rPr>
        <w:t>rocess</w:t>
      </w:r>
      <w:r w:rsidR="00C638AA" w:rsidRPr="002D585A">
        <w:rPr>
          <w:rFonts w:ascii="Garamond" w:hAnsi="Garamond"/>
          <w:sz w:val="24"/>
          <w:szCs w:val="24"/>
        </w:rPr>
        <w:t xml:space="preserve">.  </w:t>
      </w:r>
      <w:r w:rsidR="00721010">
        <w:rPr>
          <w:rFonts w:ascii="Garamond" w:hAnsi="Garamond"/>
          <w:sz w:val="24"/>
          <w:szCs w:val="24"/>
        </w:rPr>
        <w:t xml:space="preserve">The fields in this worksheet are </w:t>
      </w:r>
      <w:r w:rsidR="00846BA0">
        <w:rPr>
          <w:rFonts w:ascii="Garamond" w:hAnsi="Garamond"/>
          <w:sz w:val="24"/>
          <w:szCs w:val="24"/>
        </w:rPr>
        <w:t>the same as</w:t>
      </w:r>
      <w:r w:rsidR="00721010">
        <w:rPr>
          <w:rFonts w:ascii="Garamond" w:hAnsi="Garamond"/>
          <w:sz w:val="24"/>
          <w:szCs w:val="24"/>
        </w:rPr>
        <w:t xml:space="preserve"> the fields in </w:t>
      </w:r>
      <w:r w:rsidR="00C32750">
        <w:rPr>
          <w:rFonts w:ascii="Garamond" w:hAnsi="Garamond"/>
          <w:sz w:val="24"/>
          <w:szCs w:val="24"/>
        </w:rPr>
        <w:t>the University assessment management system (AMS)</w:t>
      </w:r>
      <w:r w:rsidR="00721010">
        <w:rPr>
          <w:rFonts w:ascii="Garamond" w:hAnsi="Garamond"/>
          <w:sz w:val="24"/>
          <w:szCs w:val="24"/>
        </w:rPr>
        <w:t>.  It can be helpful to use this worksheet as a tool to compose your thoughts while drafting an Outcome and this document is easy to circulate to colleague</w:t>
      </w:r>
      <w:r w:rsidR="00E355DF">
        <w:rPr>
          <w:rFonts w:ascii="Garamond" w:hAnsi="Garamond"/>
          <w:sz w:val="24"/>
          <w:szCs w:val="24"/>
        </w:rPr>
        <w:t>s</w:t>
      </w:r>
      <w:r w:rsidR="00721010">
        <w:rPr>
          <w:rFonts w:ascii="Garamond" w:hAnsi="Garamond"/>
          <w:sz w:val="24"/>
          <w:szCs w:val="24"/>
        </w:rPr>
        <w:t xml:space="preserve"> for collaboration during Outcome development.</w:t>
      </w:r>
    </w:p>
    <w:tbl>
      <w:tblPr>
        <w:tblStyle w:val="TableGrid"/>
        <w:tblW w:w="14485" w:type="dxa"/>
        <w:tblLook w:val="04A0" w:firstRow="1" w:lastRow="0" w:firstColumn="1" w:lastColumn="0" w:noHBand="0" w:noVBand="1"/>
      </w:tblPr>
      <w:tblGrid>
        <w:gridCol w:w="7563"/>
        <w:gridCol w:w="6922"/>
      </w:tblGrid>
      <w:tr w:rsidR="008037E1" w:rsidRPr="002D585A" w:rsidTr="00721010">
        <w:tc>
          <w:tcPr>
            <w:tcW w:w="7563" w:type="dxa"/>
          </w:tcPr>
          <w:p w:rsidR="008037E1" w:rsidRPr="002D585A" w:rsidRDefault="008037E1">
            <w:pPr>
              <w:rPr>
                <w:rFonts w:ascii="Garamond" w:hAnsi="Garamond"/>
                <w:b/>
                <w:sz w:val="24"/>
                <w:szCs w:val="24"/>
              </w:rPr>
            </w:pPr>
            <w:r w:rsidRPr="002D585A">
              <w:rPr>
                <w:rFonts w:ascii="Garamond" w:hAnsi="Garamond"/>
                <w:b/>
                <w:sz w:val="24"/>
                <w:szCs w:val="24"/>
              </w:rPr>
              <w:t>Field Name</w:t>
            </w:r>
            <w:r w:rsidR="00C638AA" w:rsidRPr="002D585A">
              <w:rPr>
                <w:rFonts w:ascii="Garamond" w:hAnsi="Garamond"/>
                <w:b/>
                <w:sz w:val="24"/>
                <w:szCs w:val="24"/>
              </w:rPr>
              <w:t xml:space="preserve"> and Instruction</w:t>
            </w:r>
          </w:p>
        </w:tc>
        <w:tc>
          <w:tcPr>
            <w:tcW w:w="6922" w:type="dxa"/>
          </w:tcPr>
          <w:p w:rsidR="008037E1" w:rsidRPr="002D585A" w:rsidRDefault="00C32750">
            <w:pPr>
              <w:rPr>
                <w:rFonts w:ascii="Garamond" w:hAnsi="Garamond"/>
                <w:b/>
                <w:sz w:val="24"/>
                <w:szCs w:val="24"/>
              </w:rPr>
            </w:pPr>
            <w:r>
              <w:rPr>
                <w:rFonts w:ascii="Garamond" w:hAnsi="Garamond"/>
                <w:b/>
                <w:sz w:val="24"/>
                <w:szCs w:val="24"/>
              </w:rPr>
              <w:t>AMS</w:t>
            </w:r>
            <w:r w:rsidR="008037E1" w:rsidRPr="002D585A">
              <w:rPr>
                <w:rFonts w:ascii="Garamond" w:hAnsi="Garamond"/>
                <w:b/>
                <w:sz w:val="24"/>
                <w:szCs w:val="24"/>
              </w:rPr>
              <w:t xml:space="preserve"> Entry</w:t>
            </w:r>
          </w:p>
        </w:tc>
      </w:tr>
      <w:tr w:rsidR="008037E1" w:rsidRPr="002D585A" w:rsidTr="00721010">
        <w:tc>
          <w:tcPr>
            <w:tcW w:w="7563" w:type="dxa"/>
          </w:tcPr>
          <w:p w:rsidR="008037E1" w:rsidRPr="002D585A" w:rsidRDefault="008037E1">
            <w:pPr>
              <w:rPr>
                <w:rFonts w:asciiTheme="majorHAnsi" w:eastAsiaTheme="majorEastAsia" w:hAnsiTheme="majorHAnsi" w:cstheme="majorBidi"/>
                <w:b/>
                <w:bCs/>
                <w:color w:val="5B9BD5" w:themeColor="accent1"/>
                <w:sz w:val="26"/>
                <w:szCs w:val="26"/>
              </w:rPr>
            </w:pPr>
            <w:r w:rsidRPr="002D585A">
              <w:rPr>
                <w:rFonts w:asciiTheme="majorHAnsi" w:eastAsiaTheme="majorEastAsia" w:hAnsiTheme="majorHAnsi" w:cstheme="majorBidi"/>
                <w:b/>
                <w:bCs/>
                <w:color w:val="5B9BD5" w:themeColor="accent1"/>
                <w:sz w:val="26"/>
                <w:szCs w:val="26"/>
              </w:rPr>
              <w:t xml:space="preserve">Outcome </w:t>
            </w:r>
            <w:r w:rsidR="00503923">
              <w:rPr>
                <w:rFonts w:asciiTheme="majorHAnsi" w:eastAsiaTheme="majorEastAsia" w:hAnsiTheme="majorHAnsi" w:cstheme="majorBidi"/>
                <w:b/>
                <w:bCs/>
                <w:color w:val="5B9BD5" w:themeColor="accent1"/>
                <w:sz w:val="26"/>
                <w:szCs w:val="26"/>
              </w:rPr>
              <w:t>Abbreviation</w:t>
            </w:r>
          </w:p>
          <w:p w:rsidR="005F49AD" w:rsidRPr="00C32750" w:rsidRDefault="00C32750" w:rsidP="004F3813">
            <w:r w:rsidRPr="00C32750">
              <w:rPr>
                <w:rFonts w:ascii="Garamond" w:hAnsi="Garamond"/>
                <w:sz w:val="24"/>
                <w:szCs w:val="24"/>
              </w:rPr>
              <w:t xml:space="preserve">Number SLOs </w:t>
            </w:r>
            <w:r w:rsidR="00846BA0">
              <w:rPr>
                <w:rFonts w:ascii="Garamond" w:hAnsi="Garamond"/>
                <w:sz w:val="24"/>
                <w:szCs w:val="24"/>
              </w:rPr>
              <w:t xml:space="preserve">and </w:t>
            </w:r>
            <w:r w:rsidR="00503923">
              <w:rPr>
                <w:rFonts w:ascii="Garamond" w:hAnsi="Garamond"/>
                <w:sz w:val="24"/>
                <w:szCs w:val="24"/>
              </w:rPr>
              <w:t xml:space="preserve">POs </w:t>
            </w:r>
            <w:r w:rsidRPr="00C32750">
              <w:rPr>
                <w:rFonts w:ascii="Garamond" w:hAnsi="Garamond"/>
                <w:sz w:val="24"/>
                <w:szCs w:val="24"/>
              </w:rPr>
              <w:t>consecutively beginning with SLO-01</w:t>
            </w:r>
            <w:proofErr w:type="gramStart"/>
            <w:r w:rsidRPr="00C32750">
              <w:rPr>
                <w:rFonts w:ascii="Garamond" w:hAnsi="Garamond"/>
                <w:sz w:val="24"/>
                <w:szCs w:val="24"/>
              </w:rPr>
              <w:t>.</w:t>
            </w:r>
            <w:r w:rsidR="00503923" w:rsidRPr="00503923">
              <w:rPr>
                <w:rFonts w:ascii="Garamond" w:hAnsi="Garamond"/>
                <w:sz w:val="24"/>
                <w:szCs w:val="24"/>
              </w:rPr>
              <w:t xml:space="preserve"> </w:t>
            </w:r>
            <w:proofErr w:type="gramEnd"/>
            <w:r w:rsidR="00503923" w:rsidRPr="00503923">
              <w:rPr>
                <w:rFonts w:ascii="Garamond" w:hAnsi="Garamond"/>
                <w:sz w:val="24"/>
                <w:szCs w:val="24"/>
              </w:rPr>
              <w:t>This must follow University naming convention by beginning with SLO or PO; followed by a dash; then a two digit number; followed by a colon and space; followed by the outcome abbreviation (</w:t>
            </w:r>
            <w:r w:rsidR="00503923" w:rsidRPr="00503923">
              <w:rPr>
                <w:rFonts w:ascii="Garamond" w:hAnsi="Garamond"/>
                <w:b/>
                <w:sz w:val="24"/>
                <w:szCs w:val="24"/>
              </w:rPr>
              <w:t>Example: “SLO-01: Outcome Abbreviation”</w:t>
            </w:r>
            <w:r w:rsidR="00503923" w:rsidRPr="00503923">
              <w:rPr>
                <w:rFonts w:ascii="Garamond" w:hAnsi="Garamond"/>
                <w:sz w:val="24"/>
                <w:szCs w:val="24"/>
              </w:rPr>
              <w:t>)</w:t>
            </w:r>
            <w:proofErr w:type="gramStart"/>
            <w:r w:rsidR="00503923" w:rsidRPr="00503923">
              <w:rPr>
                <w:rFonts w:ascii="Garamond" w:hAnsi="Garamond"/>
                <w:sz w:val="24"/>
                <w:szCs w:val="24"/>
              </w:rPr>
              <w:t xml:space="preserve">. </w:t>
            </w:r>
            <w:proofErr w:type="gramEnd"/>
            <w:r w:rsidR="00503923" w:rsidRPr="00503923">
              <w:rPr>
                <w:rFonts w:ascii="Garamond" w:hAnsi="Garamond"/>
                <w:sz w:val="24"/>
                <w:szCs w:val="24"/>
              </w:rPr>
              <w:t>Outcome abbreviations must be unique within the unit, no duplicates.</w:t>
            </w:r>
          </w:p>
          <w:p w:rsidR="00686948" w:rsidRPr="002D585A" w:rsidRDefault="00686948" w:rsidP="004F3813">
            <w:pPr>
              <w:rPr>
                <w:rFonts w:ascii="Garamond" w:hAnsi="Garamond"/>
                <w:sz w:val="24"/>
                <w:szCs w:val="24"/>
              </w:rPr>
            </w:pPr>
          </w:p>
        </w:tc>
        <w:tc>
          <w:tcPr>
            <w:tcW w:w="6922" w:type="dxa"/>
          </w:tcPr>
          <w:p w:rsidR="008037E1" w:rsidRPr="00F375EF" w:rsidRDefault="001F3C84" w:rsidP="00DE163A">
            <w:pPr>
              <w:rPr>
                <w:rFonts w:ascii="Garamond" w:hAnsi="Garamond"/>
                <w:sz w:val="24"/>
                <w:szCs w:val="24"/>
              </w:rPr>
            </w:pPr>
            <w:sdt>
              <w:sdtPr>
                <w:rPr>
                  <w:rFonts w:ascii="Garamond" w:hAnsi="Garamond"/>
                  <w:sz w:val="24"/>
                  <w:szCs w:val="24"/>
                </w:rPr>
                <w:id w:val="-1618135944"/>
                <w:placeholder>
                  <w:docPart w:val="66050A870C1D42E7B7AB6949270AB6FB"/>
                </w:placeholder>
                <w:text w:multiLine="1"/>
              </w:sdtPr>
              <w:sdtEndPr/>
              <w:sdtContent>
                <w:r>
                  <w:rPr>
                    <w:rFonts w:ascii="Garamond" w:hAnsi="Garamond"/>
                    <w:sz w:val="24"/>
                    <w:szCs w:val="24"/>
                  </w:rPr>
                  <w:t>Enter Outcome Abbreviation here.</w:t>
                </w:r>
              </w:sdtContent>
            </w:sdt>
          </w:p>
        </w:tc>
      </w:tr>
      <w:tr w:rsidR="008037E1" w:rsidRPr="002D585A" w:rsidTr="00721010">
        <w:tc>
          <w:tcPr>
            <w:tcW w:w="7563" w:type="dxa"/>
          </w:tcPr>
          <w:p w:rsidR="008037E1" w:rsidRPr="002D585A" w:rsidRDefault="00503923">
            <w:pPr>
              <w:rPr>
                <w:rFonts w:asciiTheme="majorHAnsi" w:eastAsiaTheme="majorEastAsia" w:hAnsiTheme="majorHAnsi" w:cstheme="majorBidi"/>
                <w:b/>
                <w:bCs/>
                <w:color w:val="5B9BD5" w:themeColor="accent1"/>
                <w:sz w:val="26"/>
                <w:szCs w:val="26"/>
              </w:rPr>
            </w:pPr>
            <w:r>
              <w:rPr>
                <w:rFonts w:asciiTheme="majorHAnsi" w:eastAsiaTheme="majorEastAsia" w:hAnsiTheme="majorHAnsi" w:cstheme="majorBidi"/>
                <w:b/>
                <w:bCs/>
                <w:color w:val="5B9BD5" w:themeColor="accent1"/>
                <w:sz w:val="26"/>
                <w:szCs w:val="26"/>
              </w:rPr>
              <w:t>Outcome (</w:t>
            </w:r>
            <w:r w:rsidR="008037E1" w:rsidRPr="002D585A">
              <w:rPr>
                <w:rFonts w:asciiTheme="majorHAnsi" w:eastAsiaTheme="majorEastAsia" w:hAnsiTheme="majorHAnsi" w:cstheme="majorBidi"/>
                <w:b/>
                <w:bCs/>
                <w:color w:val="5B9BD5" w:themeColor="accent1"/>
                <w:sz w:val="26"/>
                <w:szCs w:val="26"/>
              </w:rPr>
              <w:t>Step 1</w:t>
            </w:r>
            <w:r>
              <w:rPr>
                <w:rFonts w:asciiTheme="majorHAnsi" w:eastAsiaTheme="majorEastAsia" w:hAnsiTheme="majorHAnsi" w:cstheme="majorBidi"/>
                <w:b/>
                <w:bCs/>
                <w:color w:val="5B9BD5" w:themeColor="accent1"/>
                <w:sz w:val="26"/>
                <w:szCs w:val="26"/>
              </w:rPr>
              <w:t>)</w:t>
            </w:r>
          </w:p>
          <w:p w:rsidR="005F49AD" w:rsidRPr="002D585A" w:rsidRDefault="005F49AD" w:rsidP="005F49AD">
            <w:pPr>
              <w:rPr>
                <w:rFonts w:ascii="Garamond" w:hAnsi="Garamond"/>
                <w:sz w:val="24"/>
                <w:szCs w:val="24"/>
              </w:rPr>
            </w:pPr>
            <w:r w:rsidRPr="002D585A">
              <w:rPr>
                <w:rFonts w:ascii="Garamond" w:hAnsi="Garamond"/>
                <w:sz w:val="24"/>
                <w:szCs w:val="24"/>
              </w:rPr>
              <w:t xml:space="preserve">A student learning outcome reflects significant and essential learning that students achieve at the end of a course or program (knowledge, </w:t>
            </w:r>
            <w:proofErr w:type="gramStart"/>
            <w:r w:rsidRPr="002D585A">
              <w:rPr>
                <w:rFonts w:ascii="Garamond" w:hAnsi="Garamond"/>
                <w:sz w:val="24"/>
                <w:szCs w:val="24"/>
              </w:rPr>
              <w:t>skill</w:t>
            </w:r>
            <w:proofErr w:type="gramEnd"/>
            <w:r w:rsidRPr="002D585A">
              <w:rPr>
                <w:rFonts w:ascii="Garamond" w:hAnsi="Garamond"/>
                <w:sz w:val="24"/>
                <w:szCs w:val="24"/>
              </w:rPr>
              <w:t xml:space="preserve"> or attitude).  Performance outcomes are the measurable end results or consequences of activities, services, or program.  </w:t>
            </w:r>
            <w:r w:rsidR="00503923" w:rsidRPr="00503923">
              <w:rPr>
                <w:rFonts w:ascii="Garamond" w:hAnsi="Garamond"/>
                <w:sz w:val="24"/>
                <w:szCs w:val="24"/>
              </w:rPr>
              <w:t xml:space="preserve">The outcome statement should be one sentence using proper capitalization, spelling, grammar, and punctuation. </w:t>
            </w:r>
            <w:r w:rsidR="00503923">
              <w:rPr>
                <w:rFonts w:ascii="Garamond" w:hAnsi="Garamond"/>
                <w:sz w:val="24"/>
                <w:szCs w:val="24"/>
              </w:rPr>
              <w:t xml:space="preserve"> </w:t>
            </w:r>
            <w:r w:rsidRPr="002D585A">
              <w:rPr>
                <w:rFonts w:ascii="Garamond" w:hAnsi="Garamond"/>
                <w:sz w:val="24"/>
                <w:szCs w:val="24"/>
              </w:rPr>
              <w:t>The hallmarks of good outcome statements are:</w:t>
            </w:r>
          </w:p>
          <w:p w:rsidR="005F49AD" w:rsidRPr="002D585A" w:rsidRDefault="005F49AD" w:rsidP="005F49AD">
            <w:pPr>
              <w:rPr>
                <w:rFonts w:ascii="Garamond" w:hAnsi="Garamond"/>
                <w:sz w:val="24"/>
                <w:szCs w:val="24"/>
              </w:rPr>
            </w:pPr>
            <w:r w:rsidRPr="002D585A">
              <w:rPr>
                <w:rFonts w:ascii="Garamond" w:hAnsi="Garamond"/>
                <w:sz w:val="24"/>
                <w:szCs w:val="24"/>
              </w:rPr>
              <w:t>• Learner/customer centered, not instructor/unit centered</w:t>
            </w:r>
          </w:p>
          <w:p w:rsidR="005F49AD" w:rsidRPr="002D585A" w:rsidRDefault="005F49AD" w:rsidP="005F49AD">
            <w:pPr>
              <w:rPr>
                <w:rFonts w:ascii="Garamond" w:hAnsi="Garamond"/>
                <w:sz w:val="24"/>
                <w:szCs w:val="24"/>
              </w:rPr>
            </w:pPr>
            <w:r w:rsidRPr="002D585A">
              <w:rPr>
                <w:rFonts w:ascii="Garamond" w:hAnsi="Garamond"/>
                <w:sz w:val="24"/>
                <w:szCs w:val="24"/>
              </w:rPr>
              <w:t>• Aligned with division/university goals and missions</w:t>
            </w:r>
          </w:p>
          <w:p w:rsidR="005F49AD" w:rsidRPr="002D585A" w:rsidRDefault="005F49AD" w:rsidP="005F49AD">
            <w:pPr>
              <w:rPr>
                <w:rFonts w:ascii="Garamond" w:hAnsi="Garamond"/>
                <w:sz w:val="24"/>
                <w:szCs w:val="24"/>
              </w:rPr>
            </w:pPr>
            <w:r w:rsidRPr="002D585A">
              <w:rPr>
                <w:rFonts w:ascii="Garamond" w:hAnsi="Garamond"/>
                <w:sz w:val="24"/>
                <w:szCs w:val="24"/>
              </w:rPr>
              <w:t>• Specific, clear and concise</w:t>
            </w:r>
          </w:p>
          <w:p w:rsidR="005F49AD" w:rsidRPr="002D585A" w:rsidRDefault="005F49AD" w:rsidP="005F49AD">
            <w:pPr>
              <w:rPr>
                <w:rFonts w:ascii="Garamond" w:hAnsi="Garamond"/>
                <w:sz w:val="24"/>
                <w:szCs w:val="24"/>
              </w:rPr>
            </w:pPr>
            <w:r w:rsidRPr="002D585A">
              <w:rPr>
                <w:rFonts w:ascii="Garamond" w:hAnsi="Garamond"/>
                <w:sz w:val="24"/>
                <w:szCs w:val="24"/>
              </w:rPr>
              <w:t>• Measurable</w:t>
            </w:r>
          </w:p>
          <w:p w:rsidR="005F49AD" w:rsidRPr="002D585A" w:rsidRDefault="005F49AD" w:rsidP="005F49AD">
            <w:pPr>
              <w:rPr>
                <w:rFonts w:ascii="Garamond" w:hAnsi="Garamond"/>
                <w:sz w:val="24"/>
                <w:szCs w:val="24"/>
              </w:rPr>
            </w:pPr>
            <w:r w:rsidRPr="002D585A">
              <w:rPr>
                <w:rFonts w:ascii="Garamond" w:hAnsi="Garamond"/>
                <w:sz w:val="24"/>
                <w:szCs w:val="24"/>
              </w:rPr>
              <w:t>• Discrete (no “double-barrel” statements)</w:t>
            </w:r>
          </w:p>
          <w:p w:rsidR="005F49AD" w:rsidRDefault="005F49AD" w:rsidP="005F49AD">
            <w:pPr>
              <w:rPr>
                <w:rFonts w:ascii="Garamond" w:hAnsi="Garamond"/>
                <w:sz w:val="24"/>
                <w:szCs w:val="24"/>
              </w:rPr>
            </w:pPr>
            <w:r w:rsidRPr="002D585A">
              <w:rPr>
                <w:rFonts w:ascii="Garamond" w:hAnsi="Garamond"/>
                <w:sz w:val="24"/>
                <w:szCs w:val="24"/>
              </w:rPr>
              <w:t>Only the Outcome Statement belongs in this field; other types of related narrative should be elsewhere.  For more information about writing outcomes visit</w:t>
            </w:r>
            <w:r w:rsidR="00602B34">
              <w:rPr>
                <w:rFonts w:ascii="Garamond" w:hAnsi="Garamond"/>
                <w:sz w:val="24"/>
                <w:szCs w:val="24"/>
              </w:rPr>
              <w:t xml:space="preserve"> the assessment resources pages on </w:t>
            </w:r>
            <w:hyperlink r:id="rId4" w:history="1">
              <w:r w:rsidR="00503923">
                <w:rPr>
                  <w:rStyle w:val="Hyperlink"/>
                  <w:rFonts w:ascii="Garamond" w:hAnsi="Garamond"/>
                  <w:sz w:val="24"/>
                  <w:szCs w:val="24"/>
                </w:rPr>
                <w:t>http://www.fullerton.edu/data/assessment/reporting/</w:t>
              </w:r>
            </w:hyperlink>
            <w:r w:rsidRPr="002D585A">
              <w:rPr>
                <w:rFonts w:ascii="Garamond" w:hAnsi="Garamond"/>
                <w:sz w:val="24"/>
                <w:szCs w:val="24"/>
              </w:rPr>
              <w:t>.</w:t>
            </w:r>
          </w:p>
          <w:p w:rsidR="005F49AD" w:rsidRPr="002D585A" w:rsidRDefault="005F49AD">
            <w:pPr>
              <w:rPr>
                <w:rFonts w:ascii="Garamond" w:hAnsi="Garamond"/>
                <w:sz w:val="24"/>
                <w:szCs w:val="24"/>
              </w:rPr>
            </w:pPr>
          </w:p>
        </w:tc>
        <w:tc>
          <w:tcPr>
            <w:tcW w:w="6922" w:type="dxa"/>
          </w:tcPr>
          <w:p w:rsidR="008037E1" w:rsidRPr="00F375EF" w:rsidRDefault="001F3C84" w:rsidP="00DE163A">
            <w:pPr>
              <w:rPr>
                <w:rFonts w:ascii="Garamond" w:hAnsi="Garamond"/>
                <w:sz w:val="24"/>
                <w:szCs w:val="24"/>
              </w:rPr>
            </w:pPr>
            <w:sdt>
              <w:sdtPr>
                <w:rPr>
                  <w:rFonts w:ascii="Garamond" w:hAnsi="Garamond"/>
                  <w:sz w:val="24"/>
                  <w:szCs w:val="24"/>
                </w:rPr>
                <w:id w:val="524223361"/>
                <w:placeholder>
                  <w:docPart w:val="2E93908C33E943F5A06DFBF754051032"/>
                </w:placeholder>
                <w:showingPlcHdr/>
                <w:text/>
              </w:sdtPr>
              <w:sdtEndPr/>
              <w:sdtContent>
                <w:r w:rsidR="00DE163A" w:rsidRPr="00F375EF">
                  <w:rPr>
                    <w:rStyle w:val="PlaceholderText"/>
                    <w:rFonts w:ascii="Garamond" w:hAnsi="Garamond"/>
                    <w:sz w:val="24"/>
                    <w:szCs w:val="24"/>
                  </w:rPr>
                  <w:t>Enter Outcome Statement here.</w:t>
                </w:r>
              </w:sdtContent>
            </w:sdt>
          </w:p>
        </w:tc>
      </w:tr>
      <w:tr w:rsidR="008037E1" w:rsidRPr="002D585A" w:rsidTr="00721010">
        <w:trPr>
          <w:cantSplit/>
        </w:trPr>
        <w:tc>
          <w:tcPr>
            <w:tcW w:w="7563" w:type="dxa"/>
          </w:tcPr>
          <w:p w:rsidR="008037E1" w:rsidRPr="002D585A" w:rsidRDefault="008037E1">
            <w:pPr>
              <w:rPr>
                <w:rFonts w:asciiTheme="majorHAnsi" w:eastAsiaTheme="majorEastAsia" w:hAnsiTheme="majorHAnsi" w:cstheme="majorBidi"/>
                <w:b/>
                <w:bCs/>
                <w:color w:val="5B9BD5" w:themeColor="accent1"/>
                <w:sz w:val="26"/>
                <w:szCs w:val="26"/>
              </w:rPr>
            </w:pPr>
            <w:r w:rsidRPr="002D585A">
              <w:rPr>
                <w:rFonts w:asciiTheme="majorHAnsi" w:eastAsiaTheme="majorEastAsia" w:hAnsiTheme="majorHAnsi" w:cstheme="majorBidi"/>
                <w:b/>
                <w:bCs/>
                <w:color w:val="5B9BD5" w:themeColor="accent1"/>
                <w:sz w:val="26"/>
                <w:szCs w:val="26"/>
              </w:rPr>
              <w:t>Outcome Type</w:t>
            </w:r>
          </w:p>
          <w:p w:rsidR="005F49AD" w:rsidRPr="002D585A" w:rsidRDefault="005F49AD" w:rsidP="005F49AD">
            <w:pPr>
              <w:rPr>
                <w:rFonts w:ascii="Garamond" w:hAnsi="Garamond"/>
                <w:sz w:val="24"/>
                <w:szCs w:val="24"/>
              </w:rPr>
            </w:pPr>
            <w:r w:rsidRPr="002D585A">
              <w:rPr>
                <w:rFonts w:ascii="Garamond" w:hAnsi="Garamond"/>
                <w:sz w:val="24"/>
                <w:szCs w:val="24"/>
              </w:rPr>
              <w:t>The Outcome Type must match what is indicated in the University Outcome Number field.  SLO</w:t>
            </w:r>
            <w:r w:rsidR="00E65772">
              <w:rPr>
                <w:rFonts w:ascii="Garamond" w:hAnsi="Garamond"/>
                <w:sz w:val="24"/>
                <w:szCs w:val="24"/>
              </w:rPr>
              <w:t xml:space="preserve"> = Learning Outcome; PO = Performance Outcome.</w:t>
            </w:r>
          </w:p>
          <w:p w:rsidR="005F49AD" w:rsidRPr="002D585A" w:rsidRDefault="005F49AD">
            <w:pPr>
              <w:rPr>
                <w:rFonts w:ascii="Garamond" w:hAnsi="Garamond"/>
                <w:sz w:val="24"/>
                <w:szCs w:val="24"/>
              </w:rPr>
            </w:pPr>
          </w:p>
        </w:tc>
        <w:tc>
          <w:tcPr>
            <w:tcW w:w="6922" w:type="dxa"/>
          </w:tcPr>
          <w:p w:rsidR="008037E1" w:rsidRPr="00F375EF" w:rsidRDefault="001F3C84" w:rsidP="00DE163A">
            <w:pPr>
              <w:rPr>
                <w:rFonts w:ascii="Garamond" w:hAnsi="Garamond"/>
                <w:sz w:val="24"/>
                <w:szCs w:val="24"/>
              </w:rPr>
            </w:pPr>
            <w:sdt>
              <w:sdtPr>
                <w:rPr>
                  <w:rFonts w:ascii="Garamond" w:hAnsi="Garamond"/>
                  <w:sz w:val="24"/>
                  <w:szCs w:val="24"/>
                </w:rPr>
                <w:id w:val="-1421014674"/>
                <w:placeholder>
                  <w:docPart w:val="7E44538375E9483CBC6010E2306B7634"/>
                </w:placeholder>
                <w:showingPlcHdr/>
                <w:dropDownList>
                  <w:listItem w:value="Choose an item."/>
                  <w:listItem w:displayText="Learning Outcome" w:value="Learning Outcome"/>
                  <w:listItem w:displayText="Performance Outcome" w:value="Performance Outcome"/>
                </w:dropDownList>
              </w:sdtPr>
              <w:sdtEndPr/>
              <w:sdtContent>
                <w:r w:rsidR="008037E1" w:rsidRPr="00F375EF">
                  <w:rPr>
                    <w:rStyle w:val="PlaceholderText"/>
                    <w:rFonts w:ascii="Garamond" w:hAnsi="Garamond"/>
                    <w:sz w:val="24"/>
                    <w:szCs w:val="24"/>
                  </w:rPr>
                  <w:t xml:space="preserve">Choose </w:t>
                </w:r>
                <w:r w:rsidR="00DE163A" w:rsidRPr="00F375EF">
                  <w:rPr>
                    <w:rStyle w:val="PlaceholderText"/>
                    <w:rFonts w:ascii="Garamond" w:hAnsi="Garamond"/>
                    <w:sz w:val="24"/>
                    <w:szCs w:val="24"/>
                  </w:rPr>
                  <w:t>Outcome Type</w:t>
                </w:r>
                <w:r w:rsidR="008037E1" w:rsidRPr="00F375EF">
                  <w:rPr>
                    <w:rStyle w:val="PlaceholderText"/>
                    <w:rFonts w:ascii="Garamond" w:hAnsi="Garamond"/>
                    <w:sz w:val="24"/>
                    <w:szCs w:val="24"/>
                  </w:rPr>
                  <w:t>.</w:t>
                </w:r>
              </w:sdtContent>
            </w:sdt>
          </w:p>
        </w:tc>
      </w:tr>
      <w:tr w:rsidR="00547ED0" w:rsidRPr="002D585A" w:rsidTr="00351C5E">
        <w:trPr>
          <w:cantSplit/>
        </w:trPr>
        <w:tc>
          <w:tcPr>
            <w:tcW w:w="7563" w:type="dxa"/>
          </w:tcPr>
          <w:p w:rsidR="00547ED0" w:rsidRPr="002D585A" w:rsidRDefault="00547ED0" w:rsidP="00351C5E">
            <w:pPr>
              <w:rPr>
                <w:rFonts w:asciiTheme="majorHAnsi" w:eastAsiaTheme="majorEastAsia" w:hAnsiTheme="majorHAnsi" w:cstheme="majorBidi"/>
                <w:b/>
                <w:bCs/>
                <w:color w:val="5B9BD5" w:themeColor="accent1"/>
                <w:sz w:val="26"/>
                <w:szCs w:val="26"/>
              </w:rPr>
            </w:pPr>
            <w:r>
              <w:rPr>
                <w:rFonts w:asciiTheme="majorHAnsi" w:eastAsiaTheme="majorEastAsia" w:hAnsiTheme="majorHAnsi" w:cstheme="majorBidi"/>
                <w:b/>
                <w:bCs/>
                <w:color w:val="5B9BD5" w:themeColor="accent1"/>
                <w:sz w:val="26"/>
                <w:szCs w:val="26"/>
              </w:rPr>
              <w:lastRenderedPageBreak/>
              <w:t>Measure Type</w:t>
            </w:r>
          </w:p>
          <w:p w:rsidR="00547ED0" w:rsidRPr="002D585A" w:rsidRDefault="00547ED0" w:rsidP="00351C5E">
            <w:pPr>
              <w:rPr>
                <w:rFonts w:ascii="Garamond" w:hAnsi="Garamond"/>
                <w:sz w:val="24"/>
                <w:szCs w:val="24"/>
              </w:rPr>
            </w:pPr>
            <w:r w:rsidRPr="002D585A">
              <w:rPr>
                <w:rFonts w:ascii="Garamond" w:hAnsi="Garamond"/>
                <w:sz w:val="24"/>
                <w:szCs w:val="24"/>
              </w:rPr>
              <w:t xml:space="preserve">This field should reflect the measurements described in Methods </w:t>
            </w:r>
            <w:r w:rsidR="009613D3">
              <w:rPr>
                <w:rFonts w:ascii="Garamond" w:hAnsi="Garamond"/>
                <w:sz w:val="24"/>
                <w:szCs w:val="24"/>
              </w:rPr>
              <w:t xml:space="preserve">and </w:t>
            </w:r>
            <w:r w:rsidR="009613D3" w:rsidRPr="002D585A">
              <w:rPr>
                <w:rFonts w:ascii="Garamond" w:hAnsi="Garamond"/>
                <w:sz w:val="24"/>
                <w:szCs w:val="24"/>
              </w:rPr>
              <w:t>Measures</w:t>
            </w:r>
            <w:r>
              <w:rPr>
                <w:rFonts w:ascii="Garamond" w:hAnsi="Garamond"/>
                <w:sz w:val="24"/>
                <w:szCs w:val="24"/>
              </w:rPr>
              <w:t xml:space="preserve"> (Step 2)</w:t>
            </w:r>
            <w:r w:rsidRPr="002D585A">
              <w:rPr>
                <w:rFonts w:ascii="Garamond" w:hAnsi="Garamond"/>
                <w:sz w:val="24"/>
                <w:szCs w:val="24"/>
              </w:rPr>
              <w:t xml:space="preserve"> field.  Direct assessment uses measures that directly capture students’ learning and/or development of knowledge, skills, etc.  Examples of direct assessment include exams, final papers, lab reports, etc.  Indirect assessment uses measures that capture perceptions or reflections about student learning, but do not measure learning itself.  Examples of indirect assessment include student self-reflections, exit interview, employer survey, etc.</w:t>
            </w:r>
          </w:p>
          <w:p w:rsidR="00547ED0" w:rsidRPr="002D585A" w:rsidRDefault="00547ED0" w:rsidP="00351C5E">
            <w:pPr>
              <w:rPr>
                <w:rFonts w:ascii="Garamond" w:hAnsi="Garamond"/>
                <w:sz w:val="24"/>
                <w:szCs w:val="24"/>
              </w:rPr>
            </w:pPr>
            <w:r w:rsidRPr="002D585A">
              <w:rPr>
                <w:rFonts w:ascii="Garamond" w:hAnsi="Garamond"/>
                <w:sz w:val="24"/>
                <w:szCs w:val="24"/>
              </w:rPr>
              <w:t>Units are encouraged to use at least one direct and one indirect measure where possible.</w:t>
            </w:r>
          </w:p>
          <w:p w:rsidR="00547ED0" w:rsidRPr="002D585A" w:rsidRDefault="00547ED0" w:rsidP="00351C5E">
            <w:pPr>
              <w:rPr>
                <w:rFonts w:ascii="Garamond" w:hAnsi="Garamond"/>
                <w:sz w:val="24"/>
                <w:szCs w:val="24"/>
              </w:rPr>
            </w:pPr>
          </w:p>
        </w:tc>
        <w:tc>
          <w:tcPr>
            <w:tcW w:w="6922" w:type="dxa"/>
          </w:tcPr>
          <w:p w:rsidR="00547ED0" w:rsidRPr="00F375EF" w:rsidRDefault="001F3C84" w:rsidP="00351C5E">
            <w:pPr>
              <w:rPr>
                <w:rStyle w:val="PlaceholderText"/>
                <w:rFonts w:ascii="Garamond" w:hAnsi="Garamond"/>
                <w:sz w:val="24"/>
                <w:szCs w:val="24"/>
              </w:rPr>
            </w:pPr>
            <w:sdt>
              <w:sdtPr>
                <w:rPr>
                  <w:rFonts w:ascii="Garamond" w:hAnsi="Garamond"/>
                  <w:color w:val="808080"/>
                  <w:sz w:val="24"/>
                  <w:szCs w:val="24"/>
                </w:rPr>
                <w:id w:val="2072686982"/>
                <w:placeholder>
                  <w:docPart w:val="7D9D4C5D66C04192B11DB81CD30AABEF"/>
                </w:placeholder>
                <w:showingPlcHdr/>
                <w:dropDownList>
                  <w:listItem w:displayText="Direct Only" w:value="Direct Only"/>
                  <w:listItem w:displayText="Indirect Only" w:value="Indirect Only"/>
                  <w:listItem w:displayText="Both" w:value="Both"/>
                </w:dropDownList>
              </w:sdtPr>
              <w:sdtEndPr>
                <w:rPr>
                  <w:color w:val="auto"/>
                </w:rPr>
              </w:sdtEndPr>
              <w:sdtContent>
                <w:r w:rsidR="00547ED0" w:rsidRPr="00F375EF">
                  <w:rPr>
                    <w:rFonts w:ascii="Garamond" w:hAnsi="Garamond"/>
                    <w:color w:val="808080"/>
                    <w:sz w:val="24"/>
                    <w:szCs w:val="24"/>
                  </w:rPr>
                  <w:t xml:space="preserve">Choose </w:t>
                </w:r>
                <w:r w:rsidR="00547ED0">
                  <w:rPr>
                    <w:rFonts w:ascii="Garamond" w:hAnsi="Garamond"/>
                    <w:color w:val="808080"/>
                    <w:sz w:val="24"/>
                    <w:szCs w:val="24"/>
                  </w:rPr>
                  <w:t>Assessment Approach</w:t>
                </w:r>
                <w:r w:rsidR="00547ED0" w:rsidRPr="00F375EF">
                  <w:rPr>
                    <w:rFonts w:ascii="Garamond" w:hAnsi="Garamond"/>
                    <w:color w:val="808080"/>
                    <w:sz w:val="24"/>
                    <w:szCs w:val="24"/>
                  </w:rPr>
                  <w:t xml:space="preserve"> from the drop down list.</w:t>
                </w:r>
              </w:sdtContent>
            </w:sdt>
          </w:p>
        </w:tc>
      </w:tr>
      <w:tr w:rsidR="008037E1" w:rsidRPr="002D585A" w:rsidTr="00721010">
        <w:tc>
          <w:tcPr>
            <w:tcW w:w="7563" w:type="dxa"/>
          </w:tcPr>
          <w:p w:rsidR="008037E1" w:rsidRPr="002D585A" w:rsidRDefault="00547ED0" w:rsidP="00503923">
            <w:pPr>
              <w:keepNext/>
              <w:keepLines/>
              <w:rPr>
                <w:rFonts w:asciiTheme="majorHAnsi" w:eastAsiaTheme="majorEastAsia" w:hAnsiTheme="majorHAnsi" w:cstheme="majorBidi"/>
                <w:b/>
                <w:bCs/>
                <w:color w:val="5B9BD5" w:themeColor="accent1"/>
                <w:sz w:val="26"/>
                <w:szCs w:val="26"/>
              </w:rPr>
            </w:pPr>
            <w:r>
              <w:rPr>
                <w:rFonts w:asciiTheme="majorHAnsi" w:eastAsiaTheme="majorEastAsia" w:hAnsiTheme="majorHAnsi" w:cstheme="majorBidi"/>
                <w:b/>
                <w:bCs/>
                <w:color w:val="5B9BD5" w:themeColor="accent1"/>
                <w:sz w:val="26"/>
                <w:szCs w:val="26"/>
              </w:rPr>
              <w:t>Identify Methods and</w:t>
            </w:r>
            <w:r w:rsidR="008037E1" w:rsidRPr="002D585A">
              <w:rPr>
                <w:rFonts w:asciiTheme="majorHAnsi" w:eastAsiaTheme="majorEastAsia" w:hAnsiTheme="majorHAnsi" w:cstheme="majorBidi"/>
                <w:b/>
                <w:bCs/>
                <w:color w:val="5B9BD5" w:themeColor="accent1"/>
                <w:sz w:val="26"/>
                <w:szCs w:val="26"/>
              </w:rPr>
              <w:t xml:space="preserve"> Measures</w:t>
            </w:r>
            <w:r>
              <w:rPr>
                <w:rFonts w:asciiTheme="majorHAnsi" w:eastAsiaTheme="majorEastAsia" w:hAnsiTheme="majorHAnsi" w:cstheme="majorBidi"/>
                <w:b/>
                <w:bCs/>
                <w:color w:val="5B9BD5" w:themeColor="accent1"/>
                <w:sz w:val="26"/>
                <w:szCs w:val="26"/>
              </w:rPr>
              <w:t xml:space="preserve"> (Step 2)</w:t>
            </w:r>
          </w:p>
          <w:p w:rsidR="005F49AD" w:rsidRPr="002D585A" w:rsidRDefault="005F49AD" w:rsidP="00503923">
            <w:pPr>
              <w:keepNext/>
              <w:keepLines/>
              <w:rPr>
                <w:rFonts w:ascii="Garamond" w:hAnsi="Garamond"/>
                <w:sz w:val="24"/>
                <w:szCs w:val="24"/>
              </w:rPr>
            </w:pPr>
            <w:r w:rsidRPr="002D585A">
              <w:rPr>
                <w:rFonts w:ascii="Garamond" w:hAnsi="Garamond"/>
                <w:sz w:val="24"/>
                <w:szCs w:val="24"/>
              </w:rPr>
              <w:t>The methods and measures section should clearly and adequately describe how the outcome will be conducted and measured.  The description should include: strategies used to achieve the outcome; who/what is being measured (e.g. knowledge, skill, attitude, etc.); how it will be measured (e.g. test item, essay, survey, etc.); where the data are being captured (e.g. course, activity, database, etc.); use of sampling (e.g. all students, sample of 50, 100% of transactions, etc.); and scoring method (e.g. rubric, item-response scale, etc.).</w:t>
            </w:r>
          </w:p>
          <w:p w:rsidR="0000286E" w:rsidRDefault="005F49AD" w:rsidP="00503923">
            <w:pPr>
              <w:keepNext/>
              <w:keepLines/>
              <w:rPr>
                <w:rFonts w:ascii="Garamond" w:hAnsi="Garamond"/>
                <w:sz w:val="24"/>
                <w:szCs w:val="24"/>
              </w:rPr>
            </w:pPr>
            <w:r w:rsidRPr="002D585A">
              <w:rPr>
                <w:rFonts w:ascii="Garamond" w:hAnsi="Garamond"/>
                <w:sz w:val="24"/>
                <w:szCs w:val="24"/>
              </w:rPr>
              <w:t xml:space="preserve">For more information about choosing methods </w:t>
            </w:r>
            <w:r w:rsidR="0000286E" w:rsidRPr="002D585A">
              <w:rPr>
                <w:rFonts w:ascii="Garamond" w:hAnsi="Garamond"/>
                <w:sz w:val="24"/>
                <w:szCs w:val="24"/>
              </w:rPr>
              <w:t>visit</w:t>
            </w:r>
            <w:r w:rsidR="0000286E">
              <w:rPr>
                <w:rFonts w:ascii="Garamond" w:hAnsi="Garamond"/>
                <w:sz w:val="24"/>
                <w:szCs w:val="24"/>
              </w:rPr>
              <w:t xml:space="preserve"> the assessment resources pages on </w:t>
            </w:r>
            <w:hyperlink r:id="rId5" w:history="1">
              <w:r w:rsidR="00547ED0">
                <w:rPr>
                  <w:rStyle w:val="Hyperlink"/>
                  <w:rFonts w:ascii="Garamond" w:hAnsi="Garamond"/>
                  <w:sz w:val="24"/>
                  <w:szCs w:val="24"/>
                </w:rPr>
                <w:t>http://www.fullerton.edu/data/assessment/reporting/</w:t>
              </w:r>
            </w:hyperlink>
            <w:r w:rsidR="0000286E" w:rsidRPr="002D585A">
              <w:rPr>
                <w:rFonts w:ascii="Garamond" w:hAnsi="Garamond"/>
                <w:sz w:val="24"/>
                <w:szCs w:val="24"/>
              </w:rPr>
              <w:t>.</w:t>
            </w:r>
          </w:p>
          <w:p w:rsidR="00686948" w:rsidRPr="002D585A" w:rsidRDefault="00686948">
            <w:pPr>
              <w:rPr>
                <w:rFonts w:ascii="Garamond" w:hAnsi="Garamond"/>
                <w:sz w:val="24"/>
                <w:szCs w:val="24"/>
              </w:rPr>
            </w:pPr>
          </w:p>
        </w:tc>
        <w:tc>
          <w:tcPr>
            <w:tcW w:w="6922" w:type="dxa"/>
          </w:tcPr>
          <w:p w:rsidR="008037E1" w:rsidRPr="00F375EF" w:rsidRDefault="001F3C84" w:rsidP="00DE163A">
            <w:pPr>
              <w:rPr>
                <w:rFonts w:ascii="Garamond" w:hAnsi="Garamond"/>
                <w:sz w:val="24"/>
                <w:szCs w:val="24"/>
              </w:rPr>
            </w:pPr>
            <w:sdt>
              <w:sdtPr>
                <w:rPr>
                  <w:rFonts w:ascii="Garamond" w:hAnsi="Garamond"/>
                  <w:sz w:val="24"/>
                  <w:szCs w:val="24"/>
                </w:rPr>
                <w:id w:val="1922674873"/>
                <w:placeholder>
                  <w:docPart w:val="CB88945232B04DC0BBC1869A4B75BDFB"/>
                </w:placeholder>
                <w:showingPlcHdr/>
                <w:text/>
              </w:sdtPr>
              <w:sdtEndPr/>
              <w:sdtContent>
                <w:r w:rsidR="00DE163A" w:rsidRPr="00F375EF">
                  <w:rPr>
                    <w:rStyle w:val="PlaceholderText"/>
                    <w:rFonts w:ascii="Garamond" w:hAnsi="Garamond"/>
                    <w:sz w:val="24"/>
                    <w:szCs w:val="24"/>
                  </w:rPr>
                  <w:t>Enter Methods &amp; Measures here</w:t>
                </w:r>
                <w:r w:rsidR="008037E1" w:rsidRPr="00F375EF">
                  <w:rPr>
                    <w:rStyle w:val="PlaceholderText"/>
                    <w:rFonts w:ascii="Garamond" w:hAnsi="Garamond"/>
                    <w:sz w:val="24"/>
                    <w:szCs w:val="24"/>
                  </w:rPr>
                  <w:t>.</w:t>
                </w:r>
              </w:sdtContent>
            </w:sdt>
          </w:p>
        </w:tc>
      </w:tr>
      <w:tr w:rsidR="00EE0DC9" w:rsidRPr="002D585A" w:rsidTr="00721010">
        <w:tc>
          <w:tcPr>
            <w:tcW w:w="7563" w:type="dxa"/>
          </w:tcPr>
          <w:p w:rsidR="00EE0DC9" w:rsidRPr="002D585A" w:rsidRDefault="00EE0DC9">
            <w:pPr>
              <w:rPr>
                <w:rFonts w:asciiTheme="majorHAnsi" w:eastAsiaTheme="majorEastAsia" w:hAnsiTheme="majorHAnsi" w:cstheme="majorBidi"/>
                <w:b/>
                <w:bCs/>
                <w:color w:val="5B9BD5" w:themeColor="accent1"/>
                <w:sz w:val="26"/>
                <w:szCs w:val="26"/>
              </w:rPr>
            </w:pPr>
            <w:r w:rsidRPr="002D585A">
              <w:rPr>
                <w:rFonts w:asciiTheme="majorHAnsi" w:eastAsiaTheme="majorEastAsia" w:hAnsiTheme="majorHAnsi" w:cstheme="majorBidi"/>
                <w:b/>
                <w:bCs/>
                <w:color w:val="5B9BD5" w:themeColor="accent1"/>
                <w:sz w:val="26"/>
                <w:szCs w:val="26"/>
              </w:rPr>
              <w:t>Instrument(s) Used</w:t>
            </w:r>
          </w:p>
          <w:p w:rsidR="00686948" w:rsidRPr="002D585A" w:rsidRDefault="008C0110" w:rsidP="00F2285A">
            <w:pPr>
              <w:rPr>
                <w:rFonts w:ascii="Garamond" w:hAnsi="Garamond"/>
                <w:sz w:val="24"/>
                <w:szCs w:val="24"/>
              </w:rPr>
            </w:pPr>
            <w:r>
              <w:rPr>
                <w:rFonts w:ascii="Garamond" w:hAnsi="Garamond"/>
                <w:sz w:val="24"/>
                <w:szCs w:val="24"/>
              </w:rPr>
              <w:t>List</w:t>
            </w:r>
            <w:r w:rsidR="008C14C0" w:rsidRPr="002D585A">
              <w:rPr>
                <w:rFonts w:ascii="Garamond" w:hAnsi="Garamond"/>
                <w:sz w:val="24"/>
                <w:szCs w:val="24"/>
              </w:rPr>
              <w:t xml:space="preserve"> each instrument that is described in Methods </w:t>
            </w:r>
            <w:r w:rsidR="00E81381">
              <w:rPr>
                <w:rFonts w:ascii="Garamond" w:hAnsi="Garamond"/>
                <w:sz w:val="24"/>
                <w:szCs w:val="24"/>
              </w:rPr>
              <w:t>and</w:t>
            </w:r>
            <w:r w:rsidR="008C14C0" w:rsidRPr="002D585A">
              <w:rPr>
                <w:rFonts w:ascii="Garamond" w:hAnsi="Garamond"/>
                <w:sz w:val="24"/>
                <w:szCs w:val="24"/>
              </w:rPr>
              <w:t xml:space="preserve"> Measures </w:t>
            </w:r>
            <w:r w:rsidR="00E81381">
              <w:rPr>
                <w:rFonts w:ascii="Garamond" w:hAnsi="Garamond"/>
                <w:sz w:val="24"/>
                <w:szCs w:val="24"/>
              </w:rPr>
              <w:t xml:space="preserve">(Step 2) </w:t>
            </w:r>
            <w:r w:rsidR="008C14C0" w:rsidRPr="002D585A">
              <w:rPr>
                <w:rFonts w:ascii="Garamond" w:hAnsi="Garamond"/>
                <w:sz w:val="24"/>
                <w:szCs w:val="24"/>
              </w:rPr>
              <w:t xml:space="preserve">field.  </w:t>
            </w:r>
            <w:r>
              <w:rPr>
                <w:rFonts w:ascii="Garamond" w:hAnsi="Garamond"/>
                <w:sz w:val="24"/>
                <w:szCs w:val="24"/>
              </w:rPr>
              <w:t xml:space="preserve">These instruments will be selected from a drop down list in </w:t>
            </w:r>
            <w:r w:rsidR="00463781">
              <w:rPr>
                <w:rFonts w:ascii="Garamond" w:hAnsi="Garamond"/>
                <w:sz w:val="24"/>
                <w:szCs w:val="24"/>
              </w:rPr>
              <w:t>the AMS</w:t>
            </w:r>
            <w:r>
              <w:rPr>
                <w:rFonts w:ascii="Garamond" w:hAnsi="Garamond"/>
                <w:sz w:val="24"/>
                <w:szCs w:val="24"/>
              </w:rPr>
              <w:t xml:space="preserve">.  </w:t>
            </w:r>
            <w:r w:rsidR="008C14C0" w:rsidRPr="002D585A">
              <w:rPr>
                <w:rFonts w:ascii="Garamond" w:hAnsi="Garamond"/>
                <w:sz w:val="24"/>
                <w:szCs w:val="24"/>
              </w:rPr>
              <w:t xml:space="preserve">A copy of the instrument should be </w:t>
            </w:r>
            <w:r w:rsidR="00F2285A">
              <w:rPr>
                <w:rFonts w:ascii="Garamond" w:hAnsi="Garamond"/>
                <w:sz w:val="24"/>
                <w:szCs w:val="24"/>
              </w:rPr>
              <w:t>related</w:t>
            </w:r>
            <w:r w:rsidR="008C14C0" w:rsidRPr="002D585A">
              <w:rPr>
                <w:rFonts w:ascii="Garamond" w:hAnsi="Garamond"/>
                <w:sz w:val="24"/>
                <w:szCs w:val="24"/>
              </w:rPr>
              <w:t xml:space="preserve"> in the Methods </w:t>
            </w:r>
            <w:r w:rsidR="00F2285A">
              <w:rPr>
                <w:rFonts w:ascii="Garamond" w:hAnsi="Garamond"/>
                <w:sz w:val="24"/>
                <w:szCs w:val="24"/>
              </w:rPr>
              <w:t>and</w:t>
            </w:r>
            <w:r w:rsidR="008C14C0" w:rsidRPr="002D585A">
              <w:rPr>
                <w:rFonts w:ascii="Garamond" w:hAnsi="Garamond"/>
                <w:sz w:val="24"/>
                <w:szCs w:val="24"/>
              </w:rPr>
              <w:t xml:space="preserve"> Measures</w:t>
            </w:r>
            <w:r w:rsidR="00F2285A">
              <w:rPr>
                <w:rFonts w:ascii="Garamond" w:hAnsi="Garamond"/>
                <w:sz w:val="24"/>
                <w:szCs w:val="24"/>
              </w:rPr>
              <w:t xml:space="preserve"> (Step 2)</w:t>
            </w:r>
            <w:r w:rsidR="008C14C0" w:rsidRPr="002D585A">
              <w:rPr>
                <w:rFonts w:ascii="Garamond" w:hAnsi="Garamond"/>
                <w:sz w:val="24"/>
                <w:szCs w:val="24"/>
              </w:rPr>
              <w:t xml:space="preserve"> </w:t>
            </w:r>
            <w:r w:rsidR="00F2285A">
              <w:rPr>
                <w:rFonts w:ascii="Garamond" w:hAnsi="Garamond"/>
                <w:sz w:val="24"/>
                <w:szCs w:val="24"/>
              </w:rPr>
              <w:t>document repository</w:t>
            </w:r>
            <w:r w:rsidR="008C14C0" w:rsidRPr="002D585A">
              <w:rPr>
                <w:rFonts w:ascii="Garamond" w:hAnsi="Garamond"/>
                <w:sz w:val="24"/>
                <w:szCs w:val="24"/>
              </w:rPr>
              <w:t xml:space="preserve"> where possible.</w:t>
            </w:r>
            <w:r w:rsidR="00463781">
              <w:rPr>
                <w:rFonts w:ascii="Garamond" w:hAnsi="Garamond"/>
                <w:sz w:val="24"/>
                <w:szCs w:val="24"/>
              </w:rPr>
              <w:t xml:space="preserve">  </w:t>
            </w:r>
          </w:p>
        </w:tc>
        <w:tc>
          <w:tcPr>
            <w:tcW w:w="6922" w:type="dxa"/>
          </w:tcPr>
          <w:p w:rsidR="00EE0DC9" w:rsidRPr="00F375EF" w:rsidRDefault="001F3C84" w:rsidP="00DE163A">
            <w:pPr>
              <w:rPr>
                <w:rStyle w:val="PlaceholderText"/>
                <w:rFonts w:ascii="Garamond" w:hAnsi="Garamond"/>
                <w:sz w:val="24"/>
                <w:szCs w:val="24"/>
              </w:rPr>
            </w:pPr>
            <w:sdt>
              <w:sdtPr>
                <w:rPr>
                  <w:rFonts w:ascii="Garamond" w:hAnsi="Garamond"/>
                  <w:color w:val="808080"/>
                  <w:sz w:val="24"/>
                  <w:szCs w:val="24"/>
                </w:rPr>
                <w:id w:val="-585531462"/>
                <w:placeholder>
                  <w:docPart w:val="D102EBBD96284A7ABD2F5457EDC8C0A1"/>
                </w:placeholder>
                <w:showingPlcHdr/>
                <w:text/>
              </w:sdtPr>
              <w:sdtEndPr>
                <w:rPr>
                  <w:color w:val="auto"/>
                </w:rPr>
              </w:sdtEndPr>
              <w:sdtContent>
                <w:r w:rsidR="00DE163A" w:rsidRPr="00F375EF">
                  <w:rPr>
                    <w:rStyle w:val="PlaceholderText"/>
                    <w:rFonts w:ascii="Garamond" w:hAnsi="Garamond"/>
                    <w:sz w:val="24"/>
                    <w:szCs w:val="24"/>
                  </w:rPr>
                  <w:t>Enter Instruments used here</w:t>
                </w:r>
                <w:r w:rsidR="00EE0DC9" w:rsidRPr="00F375EF">
                  <w:rPr>
                    <w:rStyle w:val="PlaceholderText"/>
                    <w:rFonts w:ascii="Garamond" w:hAnsi="Garamond"/>
                    <w:sz w:val="24"/>
                    <w:szCs w:val="24"/>
                  </w:rPr>
                  <w:t>.</w:t>
                </w:r>
              </w:sdtContent>
            </w:sdt>
          </w:p>
        </w:tc>
      </w:tr>
      <w:tr w:rsidR="00EE0DC9" w:rsidRPr="002D585A" w:rsidTr="00721010">
        <w:tc>
          <w:tcPr>
            <w:tcW w:w="7563" w:type="dxa"/>
          </w:tcPr>
          <w:p w:rsidR="00EE0DC9" w:rsidRPr="002D585A" w:rsidRDefault="005E054D">
            <w:pPr>
              <w:rPr>
                <w:rFonts w:asciiTheme="majorHAnsi" w:eastAsiaTheme="majorEastAsia" w:hAnsiTheme="majorHAnsi" w:cstheme="majorBidi"/>
                <w:b/>
                <w:bCs/>
                <w:color w:val="5B9BD5" w:themeColor="accent1"/>
                <w:sz w:val="26"/>
                <w:szCs w:val="26"/>
              </w:rPr>
            </w:pPr>
            <w:r>
              <w:rPr>
                <w:rFonts w:asciiTheme="majorHAnsi" w:eastAsiaTheme="majorEastAsia" w:hAnsiTheme="majorHAnsi" w:cstheme="majorBidi"/>
                <w:b/>
                <w:bCs/>
                <w:color w:val="5B9BD5" w:themeColor="accent1"/>
                <w:sz w:val="26"/>
                <w:szCs w:val="26"/>
              </w:rPr>
              <w:t xml:space="preserve">Criteria </w:t>
            </w:r>
            <w:r w:rsidR="00EE0DC9" w:rsidRPr="002D585A">
              <w:rPr>
                <w:rFonts w:asciiTheme="majorHAnsi" w:eastAsiaTheme="majorEastAsia" w:hAnsiTheme="majorHAnsi" w:cstheme="majorBidi"/>
                <w:b/>
                <w:bCs/>
                <w:color w:val="5B9BD5" w:themeColor="accent1"/>
                <w:sz w:val="26"/>
                <w:szCs w:val="26"/>
              </w:rPr>
              <w:t>f</w:t>
            </w:r>
            <w:r>
              <w:rPr>
                <w:rFonts w:asciiTheme="majorHAnsi" w:eastAsiaTheme="majorEastAsia" w:hAnsiTheme="majorHAnsi" w:cstheme="majorBidi"/>
                <w:b/>
                <w:bCs/>
                <w:color w:val="5B9BD5" w:themeColor="accent1"/>
                <w:sz w:val="26"/>
                <w:szCs w:val="26"/>
              </w:rPr>
              <w:t>or</w:t>
            </w:r>
            <w:r w:rsidR="00EE0DC9" w:rsidRPr="002D585A">
              <w:rPr>
                <w:rFonts w:asciiTheme="majorHAnsi" w:eastAsiaTheme="majorEastAsia" w:hAnsiTheme="majorHAnsi" w:cstheme="majorBidi"/>
                <w:b/>
                <w:bCs/>
                <w:color w:val="5B9BD5" w:themeColor="accent1"/>
                <w:sz w:val="26"/>
                <w:szCs w:val="26"/>
              </w:rPr>
              <w:t xml:space="preserve"> Success</w:t>
            </w:r>
            <w:r w:rsidR="00F2285A">
              <w:rPr>
                <w:rFonts w:asciiTheme="majorHAnsi" w:eastAsiaTheme="majorEastAsia" w:hAnsiTheme="majorHAnsi" w:cstheme="majorBidi"/>
                <w:b/>
                <w:bCs/>
                <w:color w:val="5B9BD5" w:themeColor="accent1"/>
                <w:sz w:val="26"/>
                <w:szCs w:val="26"/>
              </w:rPr>
              <w:t xml:space="preserve"> (Step 3)</w:t>
            </w:r>
          </w:p>
          <w:p w:rsidR="008C14C0" w:rsidRDefault="008C14C0">
            <w:pPr>
              <w:rPr>
                <w:rFonts w:ascii="Garamond" w:hAnsi="Garamond"/>
                <w:sz w:val="24"/>
                <w:szCs w:val="24"/>
              </w:rPr>
            </w:pPr>
            <w:r w:rsidRPr="002D585A">
              <w:rPr>
                <w:rFonts w:ascii="Garamond" w:hAnsi="Garamond"/>
                <w:sz w:val="24"/>
                <w:szCs w:val="24"/>
              </w:rPr>
              <w:t xml:space="preserve">Criteria </w:t>
            </w:r>
            <w:r w:rsidR="005E054D">
              <w:rPr>
                <w:rFonts w:ascii="Garamond" w:hAnsi="Garamond"/>
                <w:sz w:val="24"/>
                <w:szCs w:val="24"/>
              </w:rPr>
              <w:t>for</w:t>
            </w:r>
            <w:r w:rsidRPr="002D585A">
              <w:rPr>
                <w:rFonts w:ascii="Garamond" w:hAnsi="Garamond"/>
                <w:sz w:val="24"/>
                <w:szCs w:val="24"/>
              </w:rPr>
              <w:t xml:space="preserve"> success are set to indicate when an outcome has been met.  For example, a criterion can be a level of performance, a score achieved, or the number of times something happened, etc.  </w:t>
            </w:r>
            <w:r w:rsidRPr="00735278">
              <w:rPr>
                <w:rFonts w:ascii="Garamond" w:hAnsi="Garamond"/>
                <w:sz w:val="24"/>
                <w:szCs w:val="24"/>
                <w:u w:val="single"/>
              </w:rPr>
              <w:t xml:space="preserve">There must be a criterion </w:t>
            </w:r>
            <w:r w:rsidR="005E054D">
              <w:rPr>
                <w:rFonts w:ascii="Garamond" w:hAnsi="Garamond"/>
                <w:sz w:val="24"/>
                <w:szCs w:val="24"/>
                <w:u w:val="single"/>
              </w:rPr>
              <w:t>for</w:t>
            </w:r>
            <w:r w:rsidRPr="00735278">
              <w:rPr>
                <w:rFonts w:ascii="Garamond" w:hAnsi="Garamond"/>
                <w:sz w:val="24"/>
                <w:szCs w:val="24"/>
                <w:u w:val="single"/>
              </w:rPr>
              <w:t xml:space="preserve"> success for each measurement specified in Methods </w:t>
            </w:r>
            <w:r w:rsidR="00F2285A">
              <w:rPr>
                <w:rFonts w:ascii="Garamond" w:hAnsi="Garamond"/>
                <w:sz w:val="24"/>
                <w:szCs w:val="24"/>
                <w:u w:val="single"/>
              </w:rPr>
              <w:t>and</w:t>
            </w:r>
            <w:r w:rsidRPr="00735278">
              <w:rPr>
                <w:rFonts w:ascii="Garamond" w:hAnsi="Garamond"/>
                <w:sz w:val="24"/>
                <w:szCs w:val="24"/>
                <w:u w:val="single"/>
              </w:rPr>
              <w:t xml:space="preserve"> Measures </w:t>
            </w:r>
            <w:r w:rsidR="00F2285A">
              <w:rPr>
                <w:rFonts w:ascii="Garamond" w:hAnsi="Garamond"/>
                <w:sz w:val="24"/>
                <w:szCs w:val="24"/>
                <w:u w:val="single"/>
              </w:rPr>
              <w:t xml:space="preserve">(Step 2) </w:t>
            </w:r>
            <w:r w:rsidRPr="00735278">
              <w:rPr>
                <w:rFonts w:ascii="Garamond" w:hAnsi="Garamond"/>
                <w:sz w:val="24"/>
                <w:szCs w:val="24"/>
                <w:u w:val="single"/>
              </w:rPr>
              <w:t>field</w:t>
            </w:r>
            <w:r w:rsidRPr="002D585A">
              <w:rPr>
                <w:rFonts w:ascii="Garamond" w:hAnsi="Garamond"/>
                <w:sz w:val="24"/>
                <w:szCs w:val="24"/>
              </w:rPr>
              <w:t xml:space="preserve">.  The criteria </w:t>
            </w:r>
            <w:r w:rsidR="005E054D">
              <w:rPr>
                <w:rFonts w:ascii="Garamond" w:hAnsi="Garamond"/>
                <w:sz w:val="24"/>
                <w:szCs w:val="24"/>
              </w:rPr>
              <w:t>for</w:t>
            </w:r>
            <w:r w:rsidRPr="002D585A">
              <w:rPr>
                <w:rFonts w:ascii="Garamond" w:hAnsi="Garamond"/>
                <w:sz w:val="24"/>
                <w:szCs w:val="24"/>
              </w:rPr>
              <w:t xml:space="preserve"> success should be determined before the data are collected/analyzed and can be based on historical data, industry standards, accreditation demands, or personal standards, etc.</w:t>
            </w:r>
          </w:p>
          <w:p w:rsidR="00686948" w:rsidRPr="002D585A" w:rsidRDefault="00686948">
            <w:pPr>
              <w:rPr>
                <w:rFonts w:ascii="Garamond" w:hAnsi="Garamond"/>
                <w:sz w:val="24"/>
                <w:szCs w:val="24"/>
              </w:rPr>
            </w:pPr>
          </w:p>
        </w:tc>
        <w:tc>
          <w:tcPr>
            <w:tcW w:w="6922" w:type="dxa"/>
          </w:tcPr>
          <w:p w:rsidR="00EE0DC9" w:rsidRPr="00F375EF" w:rsidRDefault="001F3C84" w:rsidP="005E054D">
            <w:pPr>
              <w:rPr>
                <w:rStyle w:val="PlaceholderText"/>
                <w:rFonts w:ascii="Garamond" w:hAnsi="Garamond"/>
                <w:sz w:val="24"/>
                <w:szCs w:val="24"/>
              </w:rPr>
            </w:pPr>
            <w:sdt>
              <w:sdtPr>
                <w:rPr>
                  <w:rFonts w:ascii="Garamond" w:hAnsi="Garamond"/>
                  <w:color w:val="808080"/>
                  <w:sz w:val="24"/>
                  <w:szCs w:val="24"/>
                </w:rPr>
                <w:id w:val="1545713358"/>
                <w:placeholder>
                  <w:docPart w:val="6F9E2C53F01446D7A605B4669080E195"/>
                </w:placeholder>
                <w:showingPlcHdr/>
                <w:text/>
              </w:sdtPr>
              <w:sdtEndPr>
                <w:rPr>
                  <w:color w:val="auto"/>
                </w:rPr>
              </w:sdtEndPr>
              <w:sdtContent>
                <w:r w:rsidR="00DE163A" w:rsidRPr="00F375EF">
                  <w:rPr>
                    <w:rStyle w:val="PlaceholderText"/>
                    <w:rFonts w:ascii="Garamond" w:hAnsi="Garamond"/>
                    <w:sz w:val="24"/>
                    <w:szCs w:val="24"/>
                  </w:rPr>
                  <w:t xml:space="preserve">Enter Criteria </w:t>
                </w:r>
                <w:r w:rsidR="005E054D">
                  <w:rPr>
                    <w:rStyle w:val="PlaceholderText"/>
                    <w:rFonts w:ascii="Garamond" w:hAnsi="Garamond"/>
                    <w:sz w:val="24"/>
                    <w:szCs w:val="24"/>
                  </w:rPr>
                  <w:t>for</w:t>
                </w:r>
                <w:r w:rsidR="00DE163A" w:rsidRPr="00F375EF">
                  <w:rPr>
                    <w:rStyle w:val="PlaceholderText"/>
                    <w:rFonts w:ascii="Garamond" w:hAnsi="Garamond"/>
                    <w:sz w:val="24"/>
                    <w:szCs w:val="24"/>
                  </w:rPr>
                  <w:t xml:space="preserve"> Success here</w:t>
                </w:r>
                <w:r w:rsidR="00EE0DC9" w:rsidRPr="00F375EF">
                  <w:rPr>
                    <w:rStyle w:val="PlaceholderText"/>
                    <w:rFonts w:ascii="Garamond" w:hAnsi="Garamond"/>
                    <w:sz w:val="24"/>
                    <w:szCs w:val="24"/>
                  </w:rPr>
                  <w:t>.</w:t>
                </w:r>
              </w:sdtContent>
            </w:sdt>
          </w:p>
        </w:tc>
      </w:tr>
    </w:tbl>
    <w:p w:rsidR="00944B24" w:rsidRPr="002D585A" w:rsidRDefault="008037E1">
      <w:pPr>
        <w:rPr>
          <w:rFonts w:ascii="Garamond" w:hAnsi="Garamond"/>
          <w:sz w:val="24"/>
          <w:szCs w:val="24"/>
        </w:rPr>
      </w:pPr>
      <w:r w:rsidRPr="002D585A">
        <w:rPr>
          <w:rFonts w:ascii="Garamond" w:hAnsi="Garamond"/>
          <w:sz w:val="24"/>
          <w:szCs w:val="24"/>
        </w:rPr>
        <w:t xml:space="preserve">  </w:t>
      </w:r>
    </w:p>
    <w:sectPr w:rsidR="00944B24" w:rsidRPr="002D585A" w:rsidSect="0072101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3MjI0tDAxMzIwNDFW0lEKTi0uzszPAykwrgUAKz2s9ywAAAA="/>
  </w:docVars>
  <w:rsids>
    <w:rsidRoot w:val="00411D84"/>
    <w:rsid w:val="0000286E"/>
    <w:rsid w:val="001F3C84"/>
    <w:rsid w:val="002D585A"/>
    <w:rsid w:val="003209A9"/>
    <w:rsid w:val="003F4C83"/>
    <w:rsid w:val="00411D84"/>
    <w:rsid w:val="00463781"/>
    <w:rsid w:val="004C1030"/>
    <w:rsid w:val="004F3813"/>
    <w:rsid w:val="00503923"/>
    <w:rsid w:val="00547ED0"/>
    <w:rsid w:val="005B24E1"/>
    <w:rsid w:val="005E054D"/>
    <w:rsid w:val="005F49AD"/>
    <w:rsid w:val="00602B34"/>
    <w:rsid w:val="00686948"/>
    <w:rsid w:val="006A7E31"/>
    <w:rsid w:val="00721010"/>
    <w:rsid w:val="00735278"/>
    <w:rsid w:val="008037E1"/>
    <w:rsid w:val="00846BA0"/>
    <w:rsid w:val="008C0110"/>
    <w:rsid w:val="008C14C0"/>
    <w:rsid w:val="00944B24"/>
    <w:rsid w:val="009613D3"/>
    <w:rsid w:val="00C04B6F"/>
    <w:rsid w:val="00C32750"/>
    <w:rsid w:val="00C638AA"/>
    <w:rsid w:val="00C74AB4"/>
    <w:rsid w:val="00D64CB2"/>
    <w:rsid w:val="00DE163A"/>
    <w:rsid w:val="00E074EB"/>
    <w:rsid w:val="00E1209B"/>
    <w:rsid w:val="00E355DF"/>
    <w:rsid w:val="00E65772"/>
    <w:rsid w:val="00E75EBA"/>
    <w:rsid w:val="00E81381"/>
    <w:rsid w:val="00E95EB9"/>
    <w:rsid w:val="00EA449D"/>
    <w:rsid w:val="00EE0DC9"/>
    <w:rsid w:val="00F215E5"/>
    <w:rsid w:val="00F2285A"/>
    <w:rsid w:val="00F3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66641-1064-4BCD-8186-66773AD7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7E1"/>
    <w:rPr>
      <w:color w:val="808080"/>
    </w:rPr>
  </w:style>
  <w:style w:type="table" w:styleId="TableGrid">
    <w:name w:val="Table Grid"/>
    <w:basedOn w:val="TableNormal"/>
    <w:uiPriority w:val="39"/>
    <w:rsid w:val="00803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49AD"/>
    <w:rPr>
      <w:color w:val="0563C1" w:themeColor="hyperlink"/>
      <w:u w:val="single"/>
    </w:rPr>
  </w:style>
  <w:style w:type="paragraph" w:styleId="Title">
    <w:name w:val="Title"/>
    <w:basedOn w:val="Normal"/>
    <w:next w:val="Normal"/>
    <w:link w:val="TitleChar"/>
    <w:uiPriority w:val="10"/>
    <w:qFormat/>
    <w:rsid w:val="002D585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D585A"/>
    <w:rPr>
      <w:rFonts w:asciiTheme="majorHAnsi" w:eastAsiaTheme="majorEastAsia" w:hAnsiTheme="majorHAnsi" w:cstheme="majorBidi"/>
      <w:color w:val="323E4F" w:themeColor="text2" w:themeShade="BF"/>
      <w:spacing w:val="5"/>
      <w:kern w:val="28"/>
      <w:sz w:val="52"/>
      <w:szCs w:val="52"/>
    </w:rPr>
  </w:style>
  <w:style w:type="character" w:styleId="FollowedHyperlink">
    <w:name w:val="FollowedHyperlink"/>
    <w:basedOn w:val="DefaultParagraphFont"/>
    <w:uiPriority w:val="99"/>
    <w:semiHidden/>
    <w:unhideWhenUsed/>
    <w:rsid w:val="00D64C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ullerton.edu/data/assessment/reporting/" TargetMode="External"/><Relationship Id="rId4" Type="http://schemas.openxmlformats.org/officeDocument/2006/relationships/hyperlink" Target="http://www.fullerton.edu/data/assessment/report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050A870C1D42E7B7AB6949270AB6FB"/>
        <w:category>
          <w:name w:val="General"/>
          <w:gallery w:val="placeholder"/>
        </w:category>
        <w:types>
          <w:type w:val="bbPlcHdr"/>
        </w:types>
        <w:behaviors>
          <w:behavior w:val="content"/>
        </w:behaviors>
        <w:guid w:val="{8C8DECE5-E27A-41C3-BFDA-0101FAF5CD34}"/>
      </w:docPartPr>
      <w:docPartBody>
        <w:p w:rsidR="00A2226A" w:rsidRDefault="005C3A9A" w:rsidP="005C3A9A">
          <w:pPr>
            <w:pStyle w:val="66050A870C1D42E7B7AB6949270AB6FB5"/>
          </w:pPr>
          <w:r w:rsidRPr="00F375EF">
            <w:rPr>
              <w:rStyle w:val="PlaceholderText"/>
              <w:rFonts w:ascii="Garamond" w:hAnsi="Garamond"/>
              <w:sz w:val="24"/>
              <w:szCs w:val="24"/>
            </w:rPr>
            <w:t>Enter University Outcome number here.</w:t>
          </w:r>
        </w:p>
      </w:docPartBody>
    </w:docPart>
    <w:docPart>
      <w:docPartPr>
        <w:name w:val="2E93908C33E943F5A06DFBF754051032"/>
        <w:category>
          <w:name w:val="General"/>
          <w:gallery w:val="placeholder"/>
        </w:category>
        <w:types>
          <w:type w:val="bbPlcHdr"/>
        </w:types>
        <w:behaviors>
          <w:behavior w:val="content"/>
        </w:behaviors>
        <w:guid w:val="{95CFCEF3-4B18-4533-9494-6684608C4F2C}"/>
      </w:docPartPr>
      <w:docPartBody>
        <w:p w:rsidR="00A2226A" w:rsidRDefault="005C3A9A" w:rsidP="005C3A9A">
          <w:pPr>
            <w:pStyle w:val="2E93908C33E943F5A06DFBF7540510325"/>
          </w:pPr>
          <w:r w:rsidRPr="00F375EF">
            <w:rPr>
              <w:rStyle w:val="PlaceholderText"/>
              <w:rFonts w:ascii="Garamond" w:hAnsi="Garamond"/>
              <w:sz w:val="24"/>
              <w:szCs w:val="24"/>
            </w:rPr>
            <w:t>Enter Outcome Statement here.</w:t>
          </w:r>
        </w:p>
      </w:docPartBody>
    </w:docPart>
    <w:docPart>
      <w:docPartPr>
        <w:name w:val="7E44538375E9483CBC6010E2306B7634"/>
        <w:category>
          <w:name w:val="General"/>
          <w:gallery w:val="placeholder"/>
        </w:category>
        <w:types>
          <w:type w:val="bbPlcHdr"/>
        </w:types>
        <w:behaviors>
          <w:behavior w:val="content"/>
        </w:behaviors>
        <w:guid w:val="{FE00CAE9-379A-4314-89A2-B8B7F940EF1A}"/>
      </w:docPartPr>
      <w:docPartBody>
        <w:p w:rsidR="00A2226A" w:rsidRDefault="005C3A9A" w:rsidP="005C3A9A">
          <w:pPr>
            <w:pStyle w:val="7E44538375E9483CBC6010E2306B76345"/>
          </w:pPr>
          <w:r w:rsidRPr="00F375EF">
            <w:rPr>
              <w:rStyle w:val="PlaceholderText"/>
              <w:rFonts w:ascii="Garamond" w:hAnsi="Garamond"/>
              <w:sz w:val="24"/>
              <w:szCs w:val="24"/>
            </w:rPr>
            <w:t>Choose Outcome Type.</w:t>
          </w:r>
        </w:p>
      </w:docPartBody>
    </w:docPart>
    <w:docPart>
      <w:docPartPr>
        <w:name w:val="CB88945232B04DC0BBC1869A4B75BDFB"/>
        <w:category>
          <w:name w:val="General"/>
          <w:gallery w:val="placeholder"/>
        </w:category>
        <w:types>
          <w:type w:val="bbPlcHdr"/>
        </w:types>
        <w:behaviors>
          <w:behavior w:val="content"/>
        </w:behaviors>
        <w:guid w:val="{904FF854-4D8F-449B-92CE-1ED7CCF2563D}"/>
      </w:docPartPr>
      <w:docPartBody>
        <w:p w:rsidR="00A2226A" w:rsidRDefault="005C3A9A" w:rsidP="005C3A9A">
          <w:pPr>
            <w:pStyle w:val="CB88945232B04DC0BBC1869A4B75BDFB5"/>
          </w:pPr>
          <w:r w:rsidRPr="00F375EF">
            <w:rPr>
              <w:rStyle w:val="PlaceholderText"/>
              <w:rFonts w:ascii="Garamond" w:hAnsi="Garamond"/>
              <w:sz w:val="24"/>
              <w:szCs w:val="24"/>
            </w:rPr>
            <w:t>Enter Methods &amp; Measures here.</w:t>
          </w:r>
        </w:p>
      </w:docPartBody>
    </w:docPart>
    <w:docPart>
      <w:docPartPr>
        <w:name w:val="D102EBBD96284A7ABD2F5457EDC8C0A1"/>
        <w:category>
          <w:name w:val="General"/>
          <w:gallery w:val="placeholder"/>
        </w:category>
        <w:types>
          <w:type w:val="bbPlcHdr"/>
        </w:types>
        <w:behaviors>
          <w:behavior w:val="content"/>
        </w:behaviors>
        <w:guid w:val="{604FB46C-F33C-4D8B-AC87-5E02B5060AF3}"/>
      </w:docPartPr>
      <w:docPartBody>
        <w:p w:rsidR="00A2226A" w:rsidRDefault="005C3A9A" w:rsidP="005C3A9A">
          <w:pPr>
            <w:pStyle w:val="D102EBBD96284A7ABD2F5457EDC8C0A15"/>
          </w:pPr>
          <w:r w:rsidRPr="00F375EF">
            <w:rPr>
              <w:rStyle w:val="PlaceholderText"/>
              <w:rFonts w:ascii="Garamond" w:hAnsi="Garamond"/>
              <w:sz w:val="24"/>
              <w:szCs w:val="24"/>
            </w:rPr>
            <w:t>Enter Instruments used here.</w:t>
          </w:r>
        </w:p>
      </w:docPartBody>
    </w:docPart>
    <w:docPart>
      <w:docPartPr>
        <w:name w:val="6F9E2C53F01446D7A605B4669080E195"/>
        <w:category>
          <w:name w:val="General"/>
          <w:gallery w:val="placeholder"/>
        </w:category>
        <w:types>
          <w:type w:val="bbPlcHdr"/>
        </w:types>
        <w:behaviors>
          <w:behavior w:val="content"/>
        </w:behaviors>
        <w:guid w:val="{CCA40E09-F3D4-459C-8D89-19F9ECC509E6}"/>
      </w:docPartPr>
      <w:docPartBody>
        <w:p w:rsidR="00A2226A" w:rsidRDefault="005C3A9A" w:rsidP="005C3A9A">
          <w:pPr>
            <w:pStyle w:val="6F9E2C53F01446D7A605B4669080E1955"/>
          </w:pPr>
          <w:r w:rsidRPr="00F375EF">
            <w:rPr>
              <w:rStyle w:val="PlaceholderText"/>
              <w:rFonts w:ascii="Garamond" w:hAnsi="Garamond"/>
              <w:sz w:val="24"/>
              <w:szCs w:val="24"/>
            </w:rPr>
            <w:t xml:space="preserve">Enter Criteria </w:t>
          </w:r>
          <w:r>
            <w:rPr>
              <w:rStyle w:val="PlaceholderText"/>
              <w:rFonts w:ascii="Garamond" w:hAnsi="Garamond"/>
              <w:sz w:val="24"/>
              <w:szCs w:val="24"/>
            </w:rPr>
            <w:t>for</w:t>
          </w:r>
          <w:r w:rsidRPr="00F375EF">
            <w:rPr>
              <w:rStyle w:val="PlaceholderText"/>
              <w:rFonts w:ascii="Garamond" w:hAnsi="Garamond"/>
              <w:sz w:val="24"/>
              <w:szCs w:val="24"/>
            </w:rPr>
            <w:t xml:space="preserve"> Success here.</w:t>
          </w:r>
        </w:p>
      </w:docPartBody>
    </w:docPart>
    <w:docPart>
      <w:docPartPr>
        <w:name w:val="7D9D4C5D66C04192B11DB81CD30AABEF"/>
        <w:category>
          <w:name w:val="General"/>
          <w:gallery w:val="placeholder"/>
        </w:category>
        <w:types>
          <w:type w:val="bbPlcHdr"/>
        </w:types>
        <w:behaviors>
          <w:behavior w:val="content"/>
        </w:behaviors>
        <w:guid w:val="{4BFEB1B2-D53F-443D-9CA0-1AE51636F7D4}"/>
      </w:docPartPr>
      <w:docPartBody>
        <w:p w:rsidR="00D40496" w:rsidRDefault="002C7CB1" w:rsidP="002C7CB1">
          <w:pPr>
            <w:pStyle w:val="7D9D4C5D66C04192B11DB81CD30AABEF"/>
          </w:pPr>
          <w:r w:rsidRPr="00F375EF">
            <w:rPr>
              <w:rFonts w:ascii="Garamond" w:hAnsi="Garamond"/>
              <w:color w:val="808080"/>
              <w:sz w:val="24"/>
              <w:szCs w:val="24"/>
            </w:rPr>
            <w:t xml:space="preserve">Choose </w:t>
          </w:r>
          <w:r>
            <w:rPr>
              <w:rFonts w:ascii="Garamond" w:hAnsi="Garamond"/>
              <w:color w:val="808080"/>
              <w:sz w:val="24"/>
              <w:szCs w:val="24"/>
            </w:rPr>
            <w:t>Assessment Approach</w:t>
          </w:r>
          <w:r w:rsidRPr="00F375EF">
            <w:rPr>
              <w:rFonts w:ascii="Garamond" w:hAnsi="Garamond"/>
              <w:color w:val="808080"/>
              <w:sz w:val="24"/>
              <w:szCs w:val="24"/>
            </w:rPr>
            <w:t xml:space="preserve"> from the drop down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1EE"/>
    <w:rsid w:val="000A4D6F"/>
    <w:rsid w:val="00147CF8"/>
    <w:rsid w:val="001A1628"/>
    <w:rsid w:val="002961EE"/>
    <w:rsid w:val="002C7CB1"/>
    <w:rsid w:val="005C3A9A"/>
    <w:rsid w:val="007B21F1"/>
    <w:rsid w:val="007D1507"/>
    <w:rsid w:val="00883FD0"/>
    <w:rsid w:val="008C16D4"/>
    <w:rsid w:val="008F3816"/>
    <w:rsid w:val="00994A99"/>
    <w:rsid w:val="009B296B"/>
    <w:rsid w:val="009D260F"/>
    <w:rsid w:val="00A2226A"/>
    <w:rsid w:val="00D16DBB"/>
    <w:rsid w:val="00D40496"/>
    <w:rsid w:val="00ED54E4"/>
    <w:rsid w:val="00F80A70"/>
    <w:rsid w:val="00FC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7CB1"/>
    <w:rPr>
      <w:color w:val="808080"/>
    </w:rPr>
  </w:style>
  <w:style w:type="paragraph" w:customStyle="1" w:styleId="30DA6EEE37CF4D2B8226DDD8ECB18281">
    <w:name w:val="30DA6EEE37CF4D2B8226DDD8ECB18281"/>
    <w:rsid w:val="002961EE"/>
    <w:rPr>
      <w:rFonts w:eastAsiaTheme="minorHAnsi"/>
    </w:rPr>
  </w:style>
  <w:style w:type="paragraph" w:customStyle="1" w:styleId="5DF889D783394747A672AA22E1735691">
    <w:name w:val="5DF889D783394747A672AA22E1735691"/>
    <w:rsid w:val="002961EE"/>
    <w:rPr>
      <w:rFonts w:eastAsiaTheme="minorHAnsi"/>
    </w:rPr>
  </w:style>
  <w:style w:type="paragraph" w:customStyle="1" w:styleId="8F9AB0188EA64F11B05B60B9A619A00B">
    <w:name w:val="8F9AB0188EA64F11B05B60B9A619A00B"/>
    <w:rsid w:val="002961EE"/>
    <w:rPr>
      <w:rFonts w:eastAsiaTheme="minorHAnsi"/>
    </w:rPr>
  </w:style>
  <w:style w:type="paragraph" w:customStyle="1" w:styleId="7D12D76EB88F442B8D3AAF6D2052D5AF">
    <w:name w:val="7D12D76EB88F442B8D3AAF6D2052D5AF"/>
    <w:rsid w:val="002961EE"/>
    <w:rPr>
      <w:rFonts w:eastAsiaTheme="minorHAnsi"/>
    </w:rPr>
  </w:style>
  <w:style w:type="paragraph" w:customStyle="1" w:styleId="F71F36AB86FE460D8F4BA9AB528BC5FC">
    <w:name w:val="F71F36AB86FE460D8F4BA9AB528BC5FC"/>
    <w:rsid w:val="002961EE"/>
    <w:rPr>
      <w:rFonts w:eastAsiaTheme="minorHAnsi"/>
    </w:rPr>
  </w:style>
  <w:style w:type="paragraph" w:customStyle="1" w:styleId="A70978FB037F47C1874CE7DE27789189">
    <w:name w:val="A70978FB037F47C1874CE7DE27789189"/>
    <w:rsid w:val="002961EE"/>
    <w:rPr>
      <w:rFonts w:eastAsiaTheme="minorHAnsi"/>
    </w:rPr>
  </w:style>
  <w:style w:type="paragraph" w:customStyle="1" w:styleId="79714B3A841E43A69C949C79BD7849E7">
    <w:name w:val="79714B3A841E43A69C949C79BD7849E7"/>
    <w:rsid w:val="002961EE"/>
    <w:rPr>
      <w:rFonts w:eastAsiaTheme="minorHAnsi"/>
    </w:rPr>
  </w:style>
  <w:style w:type="paragraph" w:customStyle="1" w:styleId="577F3651FA59475A9AEDA00FA928161E">
    <w:name w:val="577F3651FA59475A9AEDA00FA928161E"/>
    <w:rsid w:val="002961EE"/>
    <w:rPr>
      <w:rFonts w:eastAsiaTheme="minorHAnsi"/>
    </w:rPr>
  </w:style>
  <w:style w:type="paragraph" w:customStyle="1" w:styleId="8C2974F259A54E86BE319CB131A0BBB7">
    <w:name w:val="8C2974F259A54E86BE319CB131A0BBB7"/>
    <w:rsid w:val="002961EE"/>
    <w:rPr>
      <w:rFonts w:eastAsiaTheme="minorHAnsi"/>
    </w:rPr>
  </w:style>
  <w:style w:type="paragraph" w:customStyle="1" w:styleId="66050A870C1D42E7B7AB6949270AB6FB">
    <w:name w:val="66050A870C1D42E7B7AB6949270AB6FB"/>
    <w:rsid w:val="002961EE"/>
  </w:style>
  <w:style w:type="paragraph" w:customStyle="1" w:styleId="C54FB6DFED6E44DA8753F13A29F96B3F">
    <w:name w:val="C54FB6DFED6E44DA8753F13A29F96B3F"/>
    <w:rsid w:val="002961EE"/>
  </w:style>
  <w:style w:type="paragraph" w:customStyle="1" w:styleId="2E93908C33E943F5A06DFBF754051032">
    <w:name w:val="2E93908C33E943F5A06DFBF754051032"/>
    <w:rsid w:val="002961EE"/>
  </w:style>
  <w:style w:type="paragraph" w:customStyle="1" w:styleId="7E44538375E9483CBC6010E2306B7634">
    <w:name w:val="7E44538375E9483CBC6010E2306B7634"/>
    <w:rsid w:val="002961EE"/>
  </w:style>
  <w:style w:type="paragraph" w:customStyle="1" w:styleId="CB88945232B04DC0BBC1869A4B75BDFB">
    <w:name w:val="CB88945232B04DC0BBC1869A4B75BDFB"/>
    <w:rsid w:val="002961EE"/>
  </w:style>
  <w:style w:type="paragraph" w:customStyle="1" w:styleId="78D9513740D540F3B926ABD33582AD0A">
    <w:name w:val="78D9513740D540F3B926ABD33582AD0A"/>
    <w:rsid w:val="002961EE"/>
  </w:style>
  <w:style w:type="paragraph" w:customStyle="1" w:styleId="BE147F4FB316407FB798B7F5FD48EFE5">
    <w:name w:val="BE147F4FB316407FB798B7F5FD48EFE5"/>
    <w:rsid w:val="002961EE"/>
  </w:style>
  <w:style w:type="paragraph" w:customStyle="1" w:styleId="D102EBBD96284A7ABD2F5457EDC8C0A1">
    <w:name w:val="D102EBBD96284A7ABD2F5457EDC8C0A1"/>
    <w:rsid w:val="002961EE"/>
  </w:style>
  <w:style w:type="paragraph" w:customStyle="1" w:styleId="6F9E2C53F01446D7A605B4669080E195">
    <w:name w:val="6F9E2C53F01446D7A605B4669080E195"/>
    <w:rsid w:val="002961EE"/>
  </w:style>
  <w:style w:type="paragraph" w:customStyle="1" w:styleId="66050A870C1D42E7B7AB6949270AB6FB1">
    <w:name w:val="66050A870C1D42E7B7AB6949270AB6FB1"/>
    <w:rsid w:val="00A2226A"/>
    <w:rPr>
      <w:rFonts w:eastAsiaTheme="minorHAnsi"/>
    </w:rPr>
  </w:style>
  <w:style w:type="paragraph" w:customStyle="1" w:styleId="C54FB6DFED6E44DA8753F13A29F96B3F1">
    <w:name w:val="C54FB6DFED6E44DA8753F13A29F96B3F1"/>
    <w:rsid w:val="00A2226A"/>
    <w:rPr>
      <w:rFonts w:eastAsiaTheme="minorHAnsi"/>
    </w:rPr>
  </w:style>
  <w:style w:type="paragraph" w:customStyle="1" w:styleId="2E93908C33E943F5A06DFBF7540510321">
    <w:name w:val="2E93908C33E943F5A06DFBF7540510321"/>
    <w:rsid w:val="00A2226A"/>
    <w:rPr>
      <w:rFonts w:eastAsiaTheme="minorHAnsi"/>
    </w:rPr>
  </w:style>
  <w:style w:type="paragraph" w:customStyle="1" w:styleId="7E44538375E9483CBC6010E2306B76341">
    <w:name w:val="7E44538375E9483CBC6010E2306B76341"/>
    <w:rsid w:val="00A2226A"/>
    <w:rPr>
      <w:rFonts w:eastAsiaTheme="minorHAnsi"/>
    </w:rPr>
  </w:style>
  <w:style w:type="paragraph" w:customStyle="1" w:styleId="CB88945232B04DC0BBC1869A4B75BDFB1">
    <w:name w:val="CB88945232B04DC0BBC1869A4B75BDFB1"/>
    <w:rsid w:val="00A2226A"/>
    <w:rPr>
      <w:rFonts w:eastAsiaTheme="minorHAnsi"/>
    </w:rPr>
  </w:style>
  <w:style w:type="paragraph" w:customStyle="1" w:styleId="78D9513740D540F3B926ABD33582AD0A1">
    <w:name w:val="78D9513740D540F3B926ABD33582AD0A1"/>
    <w:rsid w:val="00A2226A"/>
    <w:rPr>
      <w:rFonts w:eastAsiaTheme="minorHAnsi"/>
    </w:rPr>
  </w:style>
  <w:style w:type="paragraph" w:customStyle="1" w:styleId="BE147F4FB316407FB798B7F5FD48EFE51">
    <w:name w:val="BE147F4FB316407FB798B7F5FD48EFE51"/>
    <w:rsid w:val="00A2226A"/>
    <w:rPr>
      <w:rFonts w:eastAsiaTheme="minorHAnsi"/>
    </w:rPr>
  </w:style>
  <w:style w:type="paragraph" w:customStyle="1" w:styleId="D102EBBD96284A7ABD2F5457EDC8C0A11">
    <w:name w:val="D102EBBD96284A7ABD2F5457EDC8C0A11"/>
    <w:rsid w:val="00A2226A"/>
    <w:rPr>
      <w:rFonts w:eastAsiaTheme="minorHAnsi"/>
    </w:rPr>
  </w:style>
  <w:style w:type="paragraph" w:customStyle="1" w:styleId="6F9E2C53F01446D7A605B4669080E1951">
    <w:name w:val="6F9E2C53F01446D7A605B4669080E1951"/>
    <w:rsid w:val="00A2226A"/>
    <w:rPr>
      <w:rFonts w:eastAsiaTheme="minorHAnsi"/>
    </w:rPr>
  </w:style>
  <w:style w:type="paragraph" w:customStyle="1" w:styleId="66050A870C1D42E7B7AB6949270AB6FB2">
    <w:name w:val="66050A870C1D42E7B7AB6949270AB6FB2"/>
    <w:rsid w:val="00A2226A"/>
    <w:rPr>
      <w:rFonts w:eastAsiaTheme="minorHAnsi"/>
    </w:rPr>
  </w:style>
  <w:style w:type="paragraph" w:customStyle="1" w:styleId="C54FB6DFED6E44DA8753F13A29F96B3F2">
    <w:name w:val="C54FB6DFED6E44DA8753F13A29F96B3F2"/>
    <w:rsid w:val="00A2226A"/>
    <w:rPr>
      <w:rFonts w:eastAsiaTheme="minorHAnsi"/>
    </w:rPr>
  </w:style>
  <w:style w:type="paragraph" w:customStyle="1" w:styleId="2E93908C33E943F5A06DFBF7540510322">
    <w:name w:val="2E93908C33E943F5A06DFBF7540510322"/>
    <w:rsid w:val="00A2226A"/>
    <w:rPr>
      <w:rFonts w:eastAsiaTheme="minorHAnsi"/>
    </w:rPr>
  </w:style>
  <w:style w:type="paragraph" w:customStyle="1" w:styleId="7E44538375E9483CBC6010E2306B76342">
    <w:name w:val="7E44538375E9483CBC6010E2306B76342"/>
    <w:rsid w:val="00A2226A"/>
    <w:rPr>
      <w:rFonts w:eastAsiaTheme="minorHAnsi"/>
    </w:rPr>
  </w:style>
  <w:style w:type="paragraph" w:customStyle="1" w:styleId="CB88945232B04DC0BBC1869A4B75BDFB2">
    <w:name w:val="CB88945232B04DC0BBC1869A4B75BDFB2"/>
    <w:rsid w:val="00A2226A"/>
    <w:rPr>
      <w:rFonts w:eastAsiaTheme="minorHAnsi"/>
    </w:rPr>
  </w:style>
  <w:style w:type="paragraph" w:customStyle="1" w:styleId="78D9513740D540F3B926ABD33582AD0A2">
    <w:name w:val="78D9513740D540F3B926ABD33582AD0A2"/>
    <w:rsid w:val="00A2226A"/>
    <w:rPr>
      <w:rFonts w:eastAsiaTheme="minorHAnsi"/>
    </w:rPr>
  </w:style>
  <w:style w:type="paragraph" w:customStyle="1" w:styleId="BE147F4FB316407FB798B7F5FD48EFE52">
    <w:name w:val="BE147F4FB316407FB798B7F5FD48EFE52"/>
    <w:rsid w:val="00A2226A"/>
    <w:rPr>
      <w:rFonts w:eastAsiaTheme="minorHAnsi"/>
    </w:rPr>
  </w:style>
  <w:style w:type="paragraph" w:customStyle="1" w:styleId="D102EBBD96284A7ABD2F5457EDC8C0A12">
    <w:name w:val="D102EBBD96284A7ABD2F5457EDC8C0A12"/>
    <w:rsid w:val="00A2226A"/>
    <w:rPr>
      <w:rFonts w:eastAsiaTheme="minorHAnsi"/>
    </w:rPr>
  </w:style>
  <w:style w:type="paragraph" w:customStyle="1" w:styleId="6F9E2C53F01446D7A605B4669080E1952">
    <w:name w:val="6F9E2C53F01446D7A605B4669080E1952"/>
    <w:rsid w:val="00A2226A"/>
    <w:rPr>
      <w:rFonts w:eastAsiaTheme="minorHAnsi"/>
    </w:rPr>
  </w:style>
  <w:style w:type="paragraph" w:customStyle="1" w:styleId="66050A870C1D42E7B7AB6949270AB6FB3">
    <w:name w:val="66050A870C1D42E7B7AB6949270AB6FB3"/>
    <w:rsid w:val="00A2226A"/>
    <w:rPr>
      <w:rFonts w:eastAsiaTheme="minorHAnsi"/>
    </w:rPr>
  </w:style>
  <w:style w:type="paragraph" w:customStyle="1" w:styleId="C54FB6DFED6E44DA8753F13A29F96B3F3">
    <w:name w:val="C54FB6DFED6E44DA8753F13A29F96B3F3"/>
    <w:rsid w:val="00A2226A"/>
    <w:rPr>
      <w:rFonts w:eastAsiaTheme="minorHAnsi"/>
    </w:rPr>
  </w:style>
  <w:style w:type="paragraph" w:customStyle="1" w:styleId="2E93908C33E943F5A06DFBF7540510323">
    <w:name w:val="2E93908C33E943F5A06DFBF7540510323"/>
    <w:rsid w:val="00A2226A"/>
    <w:rPr>
      <w:rFonts w:eastAsiaTheme="minorHAnsi"/>
    </w:rPr>
  </w:style>
  <w:style w:type="paragraph" w:customStyle="1" w:styleId="7E44538375E9483CBC6010E2306B76343">
    <w:name w:val="7E44538375E9483CBC6010E2306B76343"/>
    <w:rsid w:val="00A2226A"/>
    <w:rPr>
      <w:rFonts w:eastAsiaTheme="minorHAnsi"/>
    </w:rPr>
  </w:style>
  <w:style w:type="paragraph" w:customStyle="1" w:styleId="CB88945232B04DC0BBC1869A4B75BDFB3">
    <w:name w:val="CB88945232B04DC0BBC1869A4B75BDFB3"/>
    <w:rsid w:val="00A2226A"/>
    <w:rPr>
      <w:rFonts w:eastAsiaTheme="minorHAnsi"/>
    </w:rPr>
  </w:style>
  <w:style w:type="paragraph" w:customStyle="1" w:styleId="78D9513740D540F3B926ABD33582AD0A3">
    <w:name w:val="78D9513740D540F3B926ABD33582AD0A3"/>
    <w:rsid w:val="00A2226A"/>
    <w:rPr>
      <w:rFonts w:eastAsiaTheme="minorHAnsi"/>
    </w:rPr>
  </w:style>
  <w:style w:type="paragraph" w:customStyle="1" w:styleId="BE147F4FB316407FB798B7F5FD48EFE53">
    <w:name w:val="BE147F4FB316407FB798B7F5FD48EFE53"/>
    <w:rsid w:val="00A2226A"/>
    <w:rPr>
      <w:rFonts w:eastAsiaTheme="minorHAnsi"/>
    </w:rPr>
  </w:style>
  <w:style w:type="paragraph" w:customStyle="1" w:styleId="D102EBBD96284A7ABD2F5457EDC8C0A13">
    <w:name w:val="D102EBBD96284A7ABD2F5457EDC8C0A13"/>
    <w:rsid w:val="00A2226A"/>
    <w:rPr>
      <w:rFonts w:eastAsiaTheme="minorHAnsi"/>
    </w:rPr>
  </w:style>
  <w:style w:type="paragraph" w:customStyle="1" w:styleId="6F9E2C53F01446D7A605B4669080E1953">
    <w:name w:val="6F9E2C53F01446D7A605B4669080E1953"/>
    <w:rsid w:val="00A2226A"/>
    <w:rPr>
      <w:rFonts w:eastAsiaTheme="minorHAnsi"/>
    </w:rPr>
  </w:style>
  <w:style w:type="paragraph" w:customStyle="1" w:styleId="66050A870C1D42E7B7AB6949270AB6FB4">
    <w:name w:val="66050A870C1D42E7B7AB6949270AB6FB4"/>
    <w:rsid w:val="000A4D6F"/>
    <w:rPr>
      <w:rFonts w:eastAsiaTheme="minorHAnsi"/>
    </w:rPr>
  </w:style>
  <w:style w:type="paragraph" w:customStyle="1" w:styleId="C54FB6DFED6E44DA8753F13A29F96B3F4">
    <w:name w:val="C54FB6DFED6E44DA8753F13A29F96B3F4"/>
    <w:rsid w:val="000A4D6F"/>
    <w:rPr>
      <w:rFonts w:eastAsiaTheme="minorHAnsi"/>
    </w:rPr>
  </w:style>
  <w:style w:type="paragraph" w:customStyle="1" w:styleId="2E93908C33E943F5A06DFBF7540510324">
    <w:name w:val="2E93908C33E943F5A06DFBF7540510324"/>
    <w:rsid w:val="000A4D6F"/>
    <w:rPr>
      <w:rFonts w:eastAsiaTheme="minorHAnsi"/>
    </w:rPr>
  </w:style>
  <w:style w:type="paragraph" w:customStyle="1" w:styleId="7E44538375E9483CBC6010E2306B76344">
    <w:name w:val="7E44538375E9483CBC6010E2306B76344"/>
    <w:rsid w:val="000A4D6F"/>
    <w:rPr>
      <w:rFonts w:eastAsiaTheme="minorHAnsi"/>
    </w:rPr>
  </w:style>
  <w:style w:type="paragraph" w:customStyle="1" w:styleId="CB88945232B04DC0BBC1869A4B75BDFB4">
    <w:name w:val="CB88945232B04DC0BBC1869A4B75BDFB4"/>
    <w:rsid w:val="000A4D6F"/>
    <w:rPr>
      <w:rFonts w:eastAsiaTheme="minorHAnsi"/>
    </w:rPr>
  </w:style>
  <w:style w:type="paragraph" w:customStyle="1" w:styleId="78D9513740D540F3B926ABD33582AD0A4">
    <w:name w:val="78D9513740D540F3B926ABD33582AD0A4"/>
    <w:rsid w:val="000A4D6F"/>
    <w:rPr>
      <w:rFonts w:eastAsiaTheme="minorHAnsi"/>
    </w:rPr>
  </w:style>
  <w:style w:type="paragraph" w:customStyle="1" w:styleId="BE147F4FB316407FB798B7F5FD48EFE54">
    <w:name w:val="BE147F4FB316407FB798B7F5FD48EFE54"/>
    <w:rsid w:val="000A4D6F"/>
    <w:rPr>
      <w:rFonts w:eastAsiaTheme="minorHAnsi"/>
    </w:rPr>
  </w:style>
  <w:style w:type="paragraph" w:customStyle="1" w:styleId="D102EBBD96284A7ABD2F5457EDC8C0A14">
    <w:name w:val="D102EBBD96284A7ABD2F5457EDC8C0A14"/>
    <w:rsid w:val="000A4D6F"/>
    <w:rPr>
      <w:rFonts w:eastAsiaTheme="minorHAnsi"/>
    </w:rPr>
  </w:style>
  <w:style w:type="paragraph" w:customStyle="1" w:styleId="6F9E2C53F01446D7A605B4669080E1954">
    <w:name w:val="6F9E2C53F01446D7A605B4669080E1954"/>
    <w:rsid w:val="000A4D6F"/>
    <w:rPr>
      <w:rFonts w:eastAsiaTheme="minorHAnsi"/>
    </w:rPr>
  </w:style>
  <w:style w:type="paragraph" w:customStyle="1" w:styleId="66050A870C1D42E7B7AB6949270AB6FB5">
    <w:name w:val="66050A870C1D42E7B7AB6949270AB6FB5"/>
    <w:rsid w:val="005C3A9A"/>
    <w:rPr>
      <w:rFonts w:eastAsiaTheme="minorHAnsi"/>
    </w:rPr>
  </w:style>
  <w:style w:type="paragraph" w:customStyle="1" w:styleId="C54FB6DFED6E44DA8753F13A29F96B3F5">
    <w:name w:val="C54FB6DFED6E44DA8753F13A29F96B3F5"/>
    <w:rsid w:val="005C3A9A"/>
    <w:rPr>
      <w:rFonts w:eastAsiaTheme="minorHAnsi"/>
    </w:rPr>
  </w:style>
  <w:style w:type="paragraph" w:customStyle="1" w:styleId="2E93908C33E943F5A06DFBF7540510325">
    <w:name w:val="2E93908C33E943F5A06DFBF7540510325"/>
    <w:rsid w:val="005C3A9A"/>
    <w:rPr>
      <w:rFonts w:eastAsiaTheme="minorHAnsi"/>
    </w:rPr>
  </w:style>
  <w:style w:type="paragraph" w:customStyle="1" w:styleId="7E44538375E9483CBC6010E2306B76345">
    <w:name w:val="7E44538375E9483CBC6010E2306B76345"/>
    <w:rsid w:val="005C3A9A"/>
    <w:rPr>
      <w:rFonts w:eastAsiaTheme="minorHAnsi"/>
    </w:rPr>
  </w:style>
  <w:style w:type="paragraph" w:customStyle="1" w:styleId="CB88945232B04DC0BBC1869A4B75BDFB5">
    <w:name w:val="CB88945232B04DC0BBC1869A4B75BDFB5"/>
    <w:rsid w:val="005C3A9A"/>
    <w:rPr>
      <w:rFonts w:eastAsiaTheme="minorHAnsi"/>
    </w:rPr>
  </w:style>
  <w:style w:type="paragraph" w:customStyle="1" w:styleId="78D9513740D540F3B926ABD33582AD0A5">
    <w:name w:val="78D9513740D540F3B926ABD33582AD0A5"/>
    <w:rsid w:val="005C3A9A"/>
    <w:rPr>
      <w:rFonts w:eastAsiaTheme="minorHAnsi"/>
    </w:rPr>
  </w:style>
  <w:style w:type="paragraph" w:customStyle="1" w:styleId="BE147F4FB316407FB798B7F5FD48EFE55">
    <w:name w:val="BE147F4FB316407FB798B7F5FD48EFE55"/>
    <w:rsid w:val="005C3A9A"/>
    <w:rPr>
      <w:rFonts w:eastAsiaTheme="minorHAnsi"/>
    </w:rPr>
  </w:style>
  <w:style w:type="paragraph" w:customStyle="1" w:styleId="D102EBBD96284A7ABD2F5457EDC8C0A15">
    <w:name w:val="D102EBBD96284A7ABD2F5457EDC8C0A15"/>
    <w:rsid w:val="005C3A9A"/>
    <w:rPr>
      <w:rFonts w:eastAsiaTheme="minorHAnsi"/>
    </w:rPr>
  </w:style>
  <w:style w:type="paragraph" w:customStyle="1" w:styleId="6F9E2C53F01446D7A605B4669080E1955">
    <w:name w:val="6F9E2C53F01446D7A605B4669080E1955"/>
    <w:rsid w:val="005C3A9A"/>
    <w:rPr>
      <w:rFonts w:eastAsiaTheme="minorHAnsi"/>
    </w:rPr>
  </w:style>
  <w:style w:type="paragraph" w:customStyle="1" w:styleId="829C7655488B4D12B27782E8CA85C568">
    <w:name w:val="829C7655488B4D12B27782E8CA85C568"/>
    <w:rsid w:val="002C7CB1"/>
  </w:style>
  <w:style w:type="paragraph" w:customStyle="1" w:styleId="7D9D4C5D66C04192B11DB81CD30AABEF">
    <w:name w:val="7D9D4C5D66C04192B11DB81CD30AABEF"/>
    <w:rsid w:val="002C7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CSU Fullerton</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Jyenny Babcock</dc:creator>
  <cp:keywords/>
  <dc:description/>
  <cp:lastModifiedBy>Jyenny Babcock</cp:lastModifiedBy>
  <cp:revision>2</cp:revision>
  <dcterms:created xsi:type="dcterms:W3CDTF">2019-02-26T17:51:00Z</dcterms:created>
  <dcterms:modified xsi:type="dcterms:W3CDTF">2019-04-24T16:35:00Z</dcterms:modified>
</cp:coreProperties>
</file>